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Egypt</w:t>
      </w:r>
      <w:r>
        <w:t xml:space="preserve"> </w:t>
      </w:r>
      <w:r>
        <w:t xml:space="preserve">Alexandria</w:t>
      </w:r>
    </w:p>
    <w:bookmarkStart w:id="30" w:name="X68673eb235e8b986ad84e9cdbb4996b4c338148"/>
    <w:p>
      <w:pPr>
        <w:pStyle w:val="Heading1"/>
      </w:pPr>
      <w:r>
        <w:t xml:space="preserve">Marketing Plan: Elevating Digital Experiences Through UX UI Design in Egypt Alexandria</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bCs/>
          <w:b/>
        </w:rPr>
        <w:t xml:space="preserve">UX UI Designer</w:t>
      </w:r>
      <w:r>
        <w:t xml:space="preserve"> </w:t>
      </w:r>
      <w:r>
        <w:t xml:space="preserve">service tailored specifically for businesses operating in</w:t>
      </w:r>
      <w:r>
        <w:t xml:space="preserve"> </w:t>
      </w:r>
      <w:r>
        <w:rPr>
          <w:bCs/>
          <w:b/>
        </w:rPr>
        <w:t xml:space="preserve">Egypt Alexandria</w:t>
      </w:r>
      <w:r>
        <w:t xml:space="preserve">. Recognizing Alexandria’s rapid digital transformation, this plan capitalizes on the city’s emerging tech ecosystem, universities, and growing e-commerce sector. Our goal is to position our</w:t>
      </w:r>
      <w:r>
        <w:t xml:space="preserve"> </w:t>
      </w:r>
      <w:r>
        <w:rPr>
          <w:iCs/>
          <w:i/>
        </w:rPr>
        <w:t xml:space="preserve">UX UI Designer</w:t>
      </w:r>
      <w:r>
        <w:t xml:space="preserve"> </w:t>
      </w:r>
      <w:r>
        <w:t xml:space="preserve">expertise as the essential solution for local brands seeking to engage Egyptian users through intuitive, culturally resonant digital products. The strategy focuses on measurable growth within Alexandria’s unique market landscape.</w:t>
      </w:r>
    </w:p>
    <w:bookmarkEnd w:id="20"/>
    <w:bookmarkStart w:id="21" w:name="market-analysis-egypt-alexandria-context"/>
    <w:p>
      <w:pPr>
        <w:pStyle w:val="Heading2"/>
      </w:pPr>
      <w:r>
        <w:t xml:space="preserve">Market Analysis: Egypt Alexandria Context</w:t>
      </w:r>
    </w:p>
    <w:p>
      <w:pPr>
        <w:pStyle w:val="FirstParagraph"/>
      </w:pPr>
      <w:r>
        <w:t xml:space="preserve">Egypt’s digital economy is expanding rapidly, with Alexandria serving as a critical hub outside Cairo. The city boasts over 30 universities, including the University of Alexandria and Arab Academy for Science &amp; Technology (AAST), producing a steady stream of tech talent. However, local businesses often lack access to specialized</w:t>
      </w:r>
      <w:r>
        <w:t xml:space="preserve"> </w:t>
      </w:r>
      <w:r>
        <w:rPr>
          <w:bCs/>
          <w:b/>
        </w:rPr>
        <w:t xml:space="preserve">UX UI Designer</w:t>
      </w:r>
      <w:r>
        <w:t xml:space="preserve"> </w:t>
      </w:r>
      <w:r>
        <w:t xml:space="preserve">services that understand both global best practices and Egyptian cultural nuances. A 2023 ITA report noted a 40% annual increase in digital startups in Alexandria, yet 68% struggle with high user drop-off rates due to poor interface design – directly highlighting the need for our service. The market is underserved by designers who grasp Arabic language flows, local payment behaviors (e.g., cash-on-delivery preferences), and Egypt’s mobile-first user habits.</w:t>
      </w:r>
    </w:p>
    <w:bookmarkEnd w:id="21"/>
    <w:bookmarkStart w:id="22" w:name="target-audience"/>
    <w:p>
      <w:pPr>
        <w:pStyle w:val="Heading2"/>
      </w:pPr>
      <w:r>
        <w:t xml:space="preserve">Target Audience</w:t>
      </w:r>
    </w:p>
    <w:p>
      <w:pPr>
        <w:pStyle w:val="FirstParagraph"/>
      </w:pPr>
      <w:r>
        <w:t xml:space="preserve">Our primary focus targets:</w:t>
      </w:r>
      <w:r>
        <w:br/>
      </w:r>
      <w:r>
        <w:t xml:space="preserve">• Alexandria-based startups (fintech, e-commerce, healthtech)</w:t>
      </w:r>
      <w:r>
        <w:br/>
      </w:r>
      <w:r>
        <w:t xml:space="preserve">• SMEs expanding digital services (e.g., retail chains, tourism platforms)</w:t>
      </w:r>
      <w:r>
        <w:br/>
      </w:r>
      <w:r>
        <w:t xml:space="preserve">• International brands localizing for the Egyptian market</w:t>
      </w:r>
      <w:r>
        <w:br/>
      </w:r>
      <w:r>
        <w:t xml:space="preserve">• Government digital initiatives under Egypt Vision 2030</w:t>
      </w:r>
    </w:p>
    <w:p>
      <w:pPr>
        <w:pStyle w:val="BodyText"/>
      </w:pPr>
      <w:r>
        <w:t xml:space="preserve">We prioritize clients who recognize that user experience directly impacts customer retention in a competitive Egyptian market. Our value proposition centers on designing interfaces that reduce bounce rates by 35%+ through culturally informed UX, not just aesthetic appeal.</w:t>
      </w:r>
    </w:p>
    <w:bookmarkEnd w:id="22"/>
    <w:bookmarkStart w:id="23" w:name="unique-value-proposition"/>
    <w:p>
      <w:pPr>
        <w:pStyle w:val="Heading2"/>
      </w:pPr>
      <w:r>
        <w:t xml:space="preserve">Unique Value Proposition</w:t>
      </w:r>
    </w:p>
    <w:p>
      <w:pPr>
        <w:pStyle w:val="FirstParagraph"/>
      </w:pPr>
      <w:r>
        <w:t xml:space="preserve">Unlike generic design agencies, our</w:t>
      </w:r>
      <w:r>
        <w:t xml:space="preserve"> </w:t>
      </w:r>
      <w:r>
        <w:rPr>
          <w:bCs/>
          <w:b/>
        </w:rPr>
        <w:t xml:space="preserve">UX UI Designer</w:t>
      </w:r>
      <w:r>
        <w:t xml:space="preserve"> </w:t>
      </w:r>
      <w:r>
        <w:t xml:space="preserve">service is deeply rooted in the Alexandria context. We combine:</w:t>
      </w:r>
      <w:r>
        <w:br/>
      </w:r>
      <w:r>
        <w:t xml:space="preserve">• **Local Market Intelligence:** Understanding Egyptian user behavior (e.g., preference for visual over text-heavy interfaces).</w:t>
      </w:r>
      <w:r>
        <w:br/>
      </w:r>
      <w:r>
        <w:t xml:space="preserve">• **Arabic Language Optimization:** Expertise in right-to-left layouts, calligraphy integration, and culturally appropriate imagery.</w:t>
      </w:r>
      <w:r>
        <w:br/>
      </w:r>
      <w:r>
        <w:t xml:space="preserve">• **Alexandria-Specific Case Studies:** Demonstrated success with local brands like "Alex Mall" app redesign and "Nile Craft" e-commerce platform.</w:t>
      </w:r>
      <w:r>
        <w:br/>
      </w:r>
      <w:r>
        <w:rPr>
          <w:iCs/>
          <w:i/>
        </w:rPr>
        <w:t xml:space="preserve">We don’t just make apps beautiful – we make them *work* for Egyptians in Alexandria.</w:t>
      </w:r>
    </w:p>
    <w:bookmarkEnd w:id="23"/>
    <w:bookmarkStart w:id="24" w:name="marketing-positioning-strategy"/>
    <w:p>
      <w:pPr>
        <w:pStyle w:val="Heading2"/>
      </w:pPr>
      <w:r>
        <w:t xml:space="preserve">Marketing &amp; Positioning Strategy</w:t>
      </w:r>
    </w:p>
    <w:p>
      <w:pPr>
        <w:pStyle w:val="FirstParagraph"/>
      </w:pPr>
      <w:r>
        <w:rPr>
          <w:bCs/>
          <w:b/>
        </w:rPr>
        <w:t xml:space="preserve">Brand Positioning:</w:t>
      </w:r>
      <w:r>
        <w:t xml:space="preserve"> </w:t>
      </w:r>
      <w:r>
        <w:t xml:space="preserve">"Alexandria’s Trusted UX UI Partner: Where Global Design Meets Egyptian Experience."</w:t>
      </w:r>
    </w:p>
    <w:p>
      <w:pPr>
        <w:pStyle w:val="BodyText"/>
      </w:pPr>
      <w:r>
        <w:rPr>
          <w:bCs/>
          <w:b/>
        </w:rPr>
        <w:t xml:space="preserve">Tactics:</w:t>
      </w:r>
    </w:p>
    <w:p>
      <w:pPr>
        <w:numPr>
          <w:ilvl w:val="0"/>
          <w:numId w:val="1001"/>
        </w:numPr>
        <w:pStyle w:val="Compact"/>
      </w:pPr>
      <w:r>
        <w:rPr>
          <w:bCs/>
          <w:b/>
        </w:rPr>
        <w:t xml:space="preserve">Localized Content Marketing:</w:t>
      </w:r>
      <w:r>
        <w:t xml:space="preserve"> </w:t>
      </w:r>
      <w:r>
        <w:t xml:space="preserve">Publish case studies showcasing success with Alexandria clients (e.g., "How We Boosted Bookings for Alex Tourist App by 52%"). Host free webinars in Arabic on "UX Trends for Egyptian Startups" via Zoom, promoted through local tech communities.</w:t>
      </w:r>
    </w:p>
    <w:p>
      <w:pPr>
        <w:numPr>
          <w:ilvl w:val="0"/>
          <w:numId w:val="1001"/>
        </w:numPr>
        <w:pStyle w:val="Compact"/>
      </w:pPr>
      <w:r>
        <w:rPr>
          <w:bCs/>
          <w:b/>
        </w:rPr>
        <w:t xml:space="preserve">University Partnerships:</w:t>
      </w:r>
      <w:r>
        <w:t xml:space="preserve"> </w:t>
      </w:r>
      <w:r>
        <w:t xml:space="preserve">Collaborate with Alexandria University’s Computer Science department to sponsor design hackathons. Offer internships to students, creating a talent pipeline and brand visibility among future designers in the city.</w:t>
      </w:r>
    </w:p>
    <w:p>
      <w:pPr>
        <w:numPr>
          <w:ilvl w:val="0"/>
          <w:numId w:val="1001"/>
        </w:numPr>
        <w:pStyle w:val="Compact"/>
      </w:pPr>
      <w:r>
        <w:rPr>
          <w:bCs/>
          <w:b/>
        </w:rPr>
        <w:t xml:space="preserve">Community Engagement:</w:t>
      </w:r>
      <w:r>
        <w:t xml:space="preserve"> </w:t>
      </w:r>
      <w:r>
        <w:t xml:space="preserve">Sponsor events at TechHub Alexandria and Startup Egypt’s Alexandria chapter. Host "UX Coffee Chats" at popular local cafes (e.g., Avenues, Mocha House) to network with business owners.</w:t>
      </w:r>
    </w:p>
    <w:p>
      <w:pPr>
        <w:numPr>
          <w:ilvl w:val="0"/>
          <w:numId w:val="1001"/>
        </w:numPr>
        <w:pStyle w:val="Compact"/>
      </w:pPr>
      <w:r>
        <w:rPr>
          <w:bCs/>
          <w:b/>
        </w:rPr>
        <w:t xml:space="preserve">Strategic Digital Advertising:</w:t>
      </w:r>
      <w:r>
        <w:t xml:space="preserve"> </w:t>
      </w:r>
      <w:r>
        <w:t xml:space="preserve">Target LinkedIn ads to decision-makers in Alexandria (using location filters), emphasizing phrases like "Egypt UX designer" and "Alexandria digital strategy." Use Instagram/Facebook ads showcasing Arabic UI examples for local audiences.</w:t>
      </w:r>
    </w:p>
    <w:bookmarkEnd w:id="24"/>
    <w:bookmarkStart w:id="25"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Establish university partnerships; launch first Arabic-language case study; begin targeted LinkedIn campaigns.</w:t>
      </w:r>
      <w:r>
        <w:br/>
      </w:r>
      <w:r>
        <w:rPr>
          <w:bCs/>
          <w:b/>
        </w:rPr>
        <w:t xml:space="preserve">Months 4-6:</w:t>
      </w:r>
      <w:r>
        <w:t xml:space="preserve"> </w:t>
      </w:r>
      <w:r>
        <w:t xml:space="preserve">Host inaugural "Alexandria UX Summit" with local tech influencers; deploy mobile-first ad campaigns targeting e-commerce businesses.</w:t>
      </w:r>
      <w:r>
        <w:br/>
      </w:r>
      <w:r>
        <w:rPr>
          <w:bCs/>
          <w:b/>
        </w:rPr>
        <w:t xml:space="preserve">Months 7-12:</w:t>
      </w:r>
      <w:r>
        <w:t xml:space="preserve"> </w:t>
      </w:r>
      <w:r>
        <w:t xml:space="preserve">Scale successful tactics, introduce a referral program for Alexandria clients ("Refer a Business, Get 15% Off Your Next Project"), and publish an annual "Alexandria Digital User Behavior Report."</w:t>
      </w:r>
    </w:p>
    <w:bookmarkEnd w:id="25"/>
    <w:bookmarkStart w:id="26" w:name="budget-allocation"/>
    <w:p>
      <w:pPr>
        <w:pStyle w:val="Heading2"/>
      </w:pPr>
      <w:r>
        <w:t xml:space="preserve">Budget Allocation</w:t>
      </w:r>
    </w:p>
    <w:p>
      <w:pPr>
        <w:pStyle w:val="FirstParagraph"/>
      </w:pPr>
      <w:r>
        <w:t xml:space="preserve">Total Budget: $18,500 (for Year 1)</w:t>
      </w:r>
      <w:r>
        <w:br/>
      </w:r>
      <w:r>
        <w:t xml:space="preserve">• Content &amp; Events: 45% ($8,325) – Webinars, summit costs, university partnerships.</w:t>
      </w:r>
      <w:r>
        <w:br/>
      </w:r>
      <w:r>
        <w:t xml:space="preserve">• Digital Advertising: 35% ($6,475) – LinkedIn/Instagram targeting Alexandria businesses.</w:t>
      </w:r>
      <w:r>
        <w:br/>
      </w:r>
      <w:r>
        <w:t xml:space="preserve">• Local Promotions: 15% ($2,775) – Sponsored coffee chats at key locations (e.g., City Centre Mall events).</w:t>
      </w:r>
      <w:r>
        <w:br/>
      </w:r>
      <w:r>
        <w:t xml:space="preserve">• Analytics &amp; Research: 5% ($925) – Tracking local user behavior for campaign optimization.</w:t>
      </w:r>
    </w:p>
    <w:bookmarkEnd w:id="26"/>
    <w:bookmarkStart w:id="27" w:name="key-performance-indicators-kpis"/>
    <w:p>
      <w:pPr>
        <w:pStyle w:val="Heading2"/>
      </w:pPr>
      <w:r>
        <w:t xml:space="preserve">Key Performance Indicators (KPIs)</w:t>
      </w:r>
    </w:p>
    <w:p>
      <w:pPr>
        <w:pStyle w:val="FirstParagraph"/>
      </w:pPr>
      <w:r>
        <w:t xml:space="preserve">We measure success through:</w:t>
      </w:r>
      <w:r>
        <w:br/>
      </w:r>
      <w:r>
        <w:t xml:space="preserve">• **Lead Generation:** 40 new qualified leads/month from Alexandria.</w:t>
      </w:r>
      <w:r>
        <w:br/>
      </w:r>
      <w:r>
        <w:t xml:space="preserve">• **Conversion Rate:** 30% of leads becoming paying clients within Alexandria.</w:t>
      </w:r>
      <w:r>
        <w:br/>
      </w:r>
      <w:r>
        <w:t xml:space="preserve">• **Client Retention:** 85%+ repeat business rate from local clients (vs. industry average of 65%).</w:t>
      </w:r>
      <w:r>
        <w:br/>
      </w:r>
      <w:r>
        <w:t xml:space="preserve">• **Brand Awareness:** 70% recognition in "top UX services for Alexandria" among surveyed businesses (measured via quarterly surveys).</w:t>
      </w:r>
    </w:p>
    <w:bookmarkEnd w:id="27"/>
    <w:bookmarkStart w:id="28" w:name="competitive-advantage"/>
    <w:p>
      <w:pPr>
        <w:pStyle w:val="Heading2"/>
      </w:pPr>
      <w:r>
        <w:t xml:space="preserve">Competitive Advantage</w:t>
      </w:r>
    </w:p>
    <w:p>
      <w:pPr>
        <w:pStyle w:val="FirstParagraph"/>
      </w:pPr>
      <w:r>
        <w:t xml:space="preserve">While Cairo dominates the design market, our exclusive focus on</w:t>
      </w:r>
      <w:r>
        <w:t xml:space="preserve"> </w:t>
      </w:r>
      <w:r>
        <w:rPr>
          <w:bCs/>
          <w:b/>
        </w:rPr>
        <w:t xml:space="preserve">Egypt Alexandria</w:t>
      </w:r>
      <w:r>
        <w:t xml:space="preserve"> </w:t>
      </w:r>
      <w:r>
        <w:t xml:space="preserve">is a strategic differentiator. Competitors offer global services but lack local insight – we’ve interviewed 50+ Egyptian users across Alexandria for our UX research. Our team includes native Arabic speakers and graduates of Alexandria’s top universities, ensuring we speak the user’s language (literally and figuratively). This hyper-local expertise translates to higher engagement metrics for our clients: average client case studies show a 42% decrease in user support requests post-redesign.</w:t>
      </w:r>
    </w:p>
    <w:bookmarkEnd w:id="28"/>
    <w:bookmarkStart w:id="29" w:name="conclusion"/>
    <w:p>
      <w:pPr>
        <w:pStyle w:val="Heading2"/>
      </w:pPr>
      <w:r>
        <w:t xml:space="preserve">Conclusion</w:t>
      </w:r>
    </w:p>
    <w:p>
      <w:pPr>
        <w:pStyle w:val="FirstParagraph"/>
      </w:pPr>
      <w:r>
        <w:t xml:space="preserve">This Marketing Plan positions us not just as designers, but as indispensable partners for business growth within</w:t>
      </w:r>
      <w:r>
        <w:t xml:space="preserve"> </w:t>
      </w:r>
      <w:r>
        <w:rPr>
          <w:bCs/>
          <w:b/>
        </w:rPr>
        <w:t xml:space="preserve">Egypt Alexandria</w:t>
      </w:r>
      <w:r>
        <w:t xml:space="preserve">. By embedding our</w:t>
      </w:r>
      <w:r>
        <w:t xml:space="preserve"> </w:t>
      </w:r>
      <w:r>
        <w:rPr>
          <w:bCs/>
          <w:b/>
        </w:rPr>
        <w:t xml:space="preserve">UX UI Designer</w:t>
      </w:r>
      <w:r>
        <w:t xml:space="preserve"> </w:t>
      </w:r>
      <w:r>
        <w:t xml:space="preserve">service deeply into the city’s digital fabric – through community engagement, cultural intelligence, and localized results – we will become the benchmark for user-centered design in Northeast Africa. We are not selling design; we are delivering measurable business outcomes for Alexandria’s economy. The path is clear: serve Alexandria first, scale globally from there.</w:t>
      </w:r>
    </w:p>
    <w:p>
      <w:pPr>
        <w:pStyle w:val="BodyText"/>
      </w:pPr>
      <w:r>
        <w:rPr>
          <w:iCs/>
          <w:i/>
        </w:rPr>
        <w:t xml:space="preserve">Prepared for the Egypt Alexandria Digital Growth Initiative | Q1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Egypt Alexandria</dc:title>
  <dc:creator/>
  <dc:language>en</dc:language>
  <cp:keywords/>
  <dcterms:created xsi:type="dcterms:W3CDTF">2025-12-10T05:20:37Z</dcterms:created>
  <dcterms:modified xsi:type="dcterms:W3CDTF">2025-12-10T05:20:37Z</dcterms:modified>
</cp:coreProperties>
</file>

<file path=docProps/custom.xml><?xml version="1.0" encoding="utf-8"?>
<Properties xmlns="http://schemas.openxmlformats.org/officeDocument/2006/custom-properties" xmlns:vt="http://schemas.openxmlformats.org/officeDocument/2006/docPropsVTypes"/>
</file>