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Lyon,</w:t>
      </w:r>
      <w:r>
        <w:t xml:space="preserve"> </w:t>
      </w:r>
      <w:r>
        <w:t xml:space="preserve">France</w:t>
      </w:r>
    </w:p>
    <w:bookmarkStart w:id="29" w:name="Xdbb40516af999566fb527929b82a58a2d7b857d"/>
    <w:p>
      <w:pPr>
        <w:pStyle w:val="Heading1"/>
      </w:pPr>
      <w:r>
        <w:t xml:space="preserve">Comprehensive Marketing Plan for UX/UI Designer Services in Lyon, France</w:t>
      </w:r>
    </w:p>
    <w:bookmarkStart w:id="20" w:name="executive-summary"/>
    <w:p>
      <w:pPr>
        <w:pStyle w:val="Heading2"/>
      </w:pPr>
      <w:r>
        <w:t xml:space="preserve">Executive Summary</w:t>
      </w:r>
    </w:p>
    <w:p>
      <w:pPr>
        <w:pStyle w:val="FirstParagraph"/>
      </w:pPr>
      <w:r>
        <w:t xml:space="preserve">This Marketing Plan details a targeted strategy to establish and grow a premier UX/UI Designer practice serving businesses across France Lyon. Recognizing Lyon's status as France's third-largest tech hub with over 10,000 digital companies, this plan positions our UX UI Designer expertise at the forefront of the city's innovation ecosystem. By leveraging Lyon's unique business landscape—spanning gastronomy, healthcare technology, and manufacturing—we will deliver exceptional user-centered design solutions that drive measurable business growth for local clients. This plan outlines a 12-month roadmap to achieve 30% market share among mid-sized enterprises in the Lyon metropolitan area within two years.</w:t>
      </w:r>
    </w:p>
    <w:bookmarkEnd w:id="20"/>
    <w:bookmarkStart w:id="21" w:name="market-analysis-lyons-digital-landscape"/>
    <w:p>
      <w:pPr>
        <w:pStyle w:val="Heading2"/>
      </w:pPr>
      <w:r>
        <w:t xml:space="preserve">Market Analysis: Lyon's Digital Landscape</w:t>
      </w:r>
    </w:p>
    <w:p>
      <w:pPr>
        <w:pStyle w:val="FirstParagraph"/>
      </w:pPr>
      <w:r>
        <w:t xml:space="preserve">France Lyon presents an exceptional opportunity for specialized UX UI Designer services. The city boasts the highest concentration of digital startups outside Paris, with 78% of companies prioritizing digital transformation since 2020 (Lyon Tech Report, 2023). Key sectors demanding UX/UI expertise include:</w:t>
      </w:r>
    </w:p>
    <w:p>
      <w:pPr>
        <w:numPr>
          <w:ilvl w:val="0"/>
          <w:numId w:val="1001"/>
        </w:numPr>
        <w:pStyle w:val="Compact"/>
      </w:pPr>
      <w:r>
        <w:t xml:space="preserve">Healthtech (e.g., Lyon's "Biovalley" biotech cluster)</w:t>
      </w:r>
    </w:p>
    <w:p>
      <w:pPr>
        <w:numPr>
          <w:ilvl w:val="0"/>
          <w:numId w:val="1001"/>
        </w:numPr>
        <w:pStyle w:val="Compact"/>
      </w:pPr>
      <w:r>
        <w:t xml:space="preserve">Fintech startups in La Part-Dieu business district</w:t>
      </w:r>
    </w:p>
    <w:p>
      <w:pPr>
        <w:numPr>
          <w:ilvl w:val="0"/>
          <w:numId w:val="1001"/>
        </w:numPr>
        <w:pStyle w:val="Compact"/>
      </w:pPr>
      <w:r>
        <w:t xml:space="preserve">Gastronomy tech platforms (Lyon's culinary heritage fuels app development)</w:t>
      </w:r>
    </w:p>
    <w:p>
      <w:pPr>
        <w:numPr>
          <w:ilvl w:val="0"/>
          <w:numId w:val="1001"/>
        </w:numPr>
        <w:pStyle w:val="Compact"/>
      </w:pPr>
      <w:r>
        <w:t xml:space="preserve">Manufacturing digitalization (Industry 4.0 adoption in Rhône region factories)</w:t>
      </w:r>
    </w:p>
    <w:p>
      <w:pPr>
        <w:pStyle w:val="FirstParagraph"/>
      </w:pPr>
      <w:r>
        <w:t xml:space="preserve">However, a persistent gap exists: 65% of Lyon businesses report suboptimal user experiences due to generic design solutions lacking local cultural context. Our Marketing Plan directly addresses this by embedding Lyon-specific user behavior insights into every project.</w:t>
      </w:r>
    </w:p>
    <w:bookmarkEnd w:id="21"/>
    <w:bookmarkStart w:id="22" w:name="target-audience"/>
    <w:p>
      <w:pPr>
        <w:pStyle w:val="Heading2"/>
      </w:pPr>
      <w:r>
        <w:t xml:space="preserve">Target Audience</w:t>
      </w:r>
    </w:p>
    <w:p>
      <w:pPr>
        <w:pStyle w:val="FirstParagraph"/>
      </w:pPr>
      <w:r>
        <w:t xml:space="preserve">We focus on three core segments within France Lyon:</w:t>
      </w:r>
    </w:p>
    <w:p>
      <w:pPr>
        <w:numPr>
          <w:ilvl w:val="0"/>
          <w:numId w:val="1002"/>
        </w:numPr>
        <w:pStyle w:val="Compact"/>
      </w:pPr>
      <w:r>
        <w:rPr>
          <w:bCs/>
          <w:b/>
        </w:rPr>
        <w:t xml:space="preserve">Mid-Sized Digital Agencies (30-100 employees):</w:t>
      </w:r>
      <w:r>
        <w:t xml:space="preserve"> </w:t>
      </w:r>
      <w:r>
        <w:t xml:space="preserve">Seeking specialized UX/UI talent to augment their service offerings. Key pain point: Inability to deliver enterprise-grade design at competitive rates.</w:t>
      </w:r>
    </w:p>
    <w:p>
      <w:pPr>
        <w:numPr>
          <w:ilvl w:val="0"/>
          <w:numId w:val="1002"/>
        </w:numPr>
        <w:pStyle w:val="Compact"/>
      </w:pPr>
      <w:r>
        <w:rPr>
          <w:bCs/>
          <w:b/>
        </w:rPr>
        <w:t xml:space="preserve">Lyon-Based SaaS Companies:</w:t>
      </w:r>
      <w:r>
        <w:t xml:space="preserve"> </w:t>
      </w:r>
      <w:r>
        <w:t xml:space="preserve">Pre-seed to Series A startups needing scalable UI systems (e.g., food delivery platforms like Uber Eats Lyon operations).</w:t>
      </w:r>
    </w:p>
    <w:p>
      <w:pPr>
        <w:numPr>
          <w:ilvl w:val="0"/>
          <w:numId w:val="1002"/>
        </w:numPr>
        <w:pStyle w:val="Compact"/>
      </w:pPr>
      <w:r>
        <w:rPr>
          <w:bCs/>
          <w:b/>
        </w:rPr>
        <w:t xml:space="preserve">Traditional Industries Digitizing Services:</w:t>
      </w:r>
      <w:r>
        <w:t xml:space="preserve"> </w:t>
      </w:r>
      <w:r>
        <w:t xml:space="preserve">Manufacturing firms (e.g., Saint-Gobain) and healthcare providers requiring intuitive B2B portals.</w:t>
      </w:r>
    </w:p>
    <w:p>
      <w:pPr>
        <w:pStyle w:val="FirstParagraph"/>
      </w:pPr>
      <w:r>
        <w:t xml:space="preserve">All target clients prioritize French-language user experience and local market adaptation—critical differentiators for our Lyon-based UX UI Designer practice.</w:t>
      </w:r>
    </w:p>
    <w:bookmarkEnd w:id="22"/>
    <w:bookmarkStart w:id="23" w:name="marketing-objectives"/>
    <w:p>
      <w:pPr>
        <w:pStyle w:val="Heading2"/>
      </w:pPr>
      <w:r>
        <w:t xml:space="preserve">Marketing Objectives</w:t>
      </w:r>
    </w:p>
    <w:p>
      <w:pPr>
        <w:pStyle w:val="FirstParagraph"/>
      </w:pPr>
      <w:r>
        <w:t xml:space="preserve">By Q4 2025, we will achieve:</w:t>
      </w:r>
    </w:p>
    <w:p>
      <w:pPr>
        <w:numPr>
          <w:ilvl w:val="0"/>
          <w:numId w:val="1003"/>
        </w:numPr>
        <w:pStyle w:val="Compact"/>
      </w:pPr>
      <w:r>
        <w:t xml:space="preserve">Secure 15 retained clients from France Lyon businesses (including 3 enterprise-level contracts)</w:t>
      </w:r>
    </w:p>
    <w:p>
      <w:pPr>
        <w:numPr>
          <w:ilvl w:val="0"/>
          <w:numId w:val="1003"/>
        </w:numPr>
        <w:pStyle w:val="Compact"/>
      </w:pPr>
      <w:r>
        <w:t xml:space="preserve">Generate €380,000 in revenue with a 72% client retention rate</w:t>
      </w:r>
    </w:p>
    <w:p>
      <w:pPr>
        <w:numPr>
          <w:ilvl w:val="0"/>
          <w:numId w:val="1003"/>
        </w:numPr>
        <w:pStyle w:val="Compact"/>
      </w:pPr>
      <w:r>
        <w:t xml:space="preserve">Establish thought leadership through Lyon-specific UX case studies (e.g., "Designing for Lyon's Multilingual Users")</w:t>
      </w:r>
    </w:p>
    <w:p>
      <w:pPr>
        <w:numPr>
          <w:ilvl w:val="0"/>
          <w:numId w:val="1003"/>
        </w:numPr>
        <w:pStyle w:val="Compact"/>
      </w:pPr>
      <w:r>
        <w:t xml:space="preserve">Achieve 45% brand recall among target businesses via local marketing channels</w:t>
      </w:r>
    </w:p>
    <w:bookmarkEnd w:id="23"/>
    <w:bookmarkStart w:id="24" w:name="marketing-strategies-tactics"/>
    <w:p>
      <w:pPr>
        <w:pStyle w:val="Heading2"/>
      </w:pPr>
      <w:r>
        <w:t xml:space="preserve">Marketing Strategies &amp; Tactics</w:t>
      </w:r>
    </w:p>
    <w:p>
      <w:pPr>
        <w:pStyle w:val="FirstParagraph"/>
      </w:pPr>
      <w:r>
        <w:rPr>
          <w:bCs/>
          <w:b/>
        </w:rPr>
        <w:t xml:space="preserve">Local Cultural Integration:</w:t>
      </w:r>
      <w:r>
        <w:t xml:space="preserve"> </w:t>
      </w:r>
      <w:r>
        <w:t xml:space="preserve">We will develop "Lyon UX Insights" content series showcasing how regional user behaviors (e.g., preference for tactile interfaces in café culture, French language microcopy nuances) impact design. All projects include mandatory local user testing in Lyon neighborhoods.</w:t>
      </w:r>
    </w:p>
    <w:p>
      <w:pPr>
        <w:pStyle w:val="BodyText"/>
      </w:pPr>
      <w:r>
        <w:rPr>
          <w:bCs/>
          <w:b/>
        </w:rPr>
        <w:t xml:space="preserve">Hyperlocal Partnerships:</w:t>
      </w:r>
    </w:p>
    <w:p>
      <w:pPr>
        <w:numPr>
          <w:ilvl w:val="0"/>
          <w:numId w:val="1004"/>
        </w:numPr>
        <w:pStyle w:val="Compact"/>
      </w:pPr>
      <w:r>
        <w:t xml:space="preserve">Collaborate with Lyon Business School for UX workshops targeting students</w:t>
      </w:r>
    </w:p>
    <w:p>
      <w:pPr>
        <w:numPr>
          <w:ilvl w:val="0"/>
          <w:numId w:val="1004"/>
        </w:numPr>
        <w:pStyle w:val="Compact"/>
      </w:pPr>
      <w:r>
        <w:t xml:space="preserve">Sponsor events at L'Atelier des Innovations (Lyon's tech incubator)</w:t>
      </w:r>
    </w:p>
    <w:p>
      <w:pPr>
        <w:numPr>
          <w:ilvl w:val="0"/>
          <w:numId w:val="1004"/>
        </w:numPr>
        <w:pStyle w:val="Compact"/>
      </w:pPr>
      <w:r>
        <w:t xml:space="preserve">Co-host "Design Sprint" days with local agencies like 23.07 Digital</w:t>
      </w:r>
    </w:p>
    <w:p>
      <w:pPr>
        <w:pStyle w:val="FirstParagraph"/>
      </w:pPr>
      <w:r>
        <w:rPr>
          <w:bCs/>
          <w:b/>
        </w:rPr>
        <w:t xml:space="preserve">Content Marketing Focus:</w:t>
      </w:r>
      <w:r>
        <w:t xml:space="preserve"> </w:t>
      </w:r>
      <w:r>
        <w:t xml:space="preserve">We'll produce French-language content addressing Lyon-specific challenges:</w:t>
      </w:r>
    </w:p>
    <w:p>
      <w:pPr>
        <w:numPr>
          <w:ilvl w:val="0"/>
          <w:numId w:val="1005"/>
        </w:numPr>
        <w:pStyle w:val="Compact"/>
      </w:pPr>
      <w:r>
        <w:t xml:space="preserve">"Why Paris-Style UX Fails in Lyon: 5 Local User Behavior Insights"</w:t>
      </w:r>
    </w:p>
    <w:p>
      <w:pPr>
        <w:numPr>
          <w:ilvl w:val="0"/>
          <w:numId w:val="1005"/>
        </w:numPr>
        <w:pStyle w:val="Compact"/>
      </w:pPr>
      <w:r>
        <w:t xml:space="preserve">CASE STUDY: Redesigning a Mâcon-based wine delivery app for Rhône Valley consumers</w:t>
      </w:r>
    </w:p>
    <w:p>
      <w:pPr>
        <w:numPr>
          <w:ilvl w:val="0"/>
          <w:numId w:val="1005"/>
        </w:numPr>
        <w:pStyle w:val="Compact"/>
      </w:pPr>
      <w:r>
        <w:t xml:space="preserve">Webinar: "Compliance &amp; UX: Navigating French Digital Law (Loi Informatique et Libertés)"</w:t>
      </w:r>
    </w:p>
    <w:p>
      <w:pPr>
        <w:pStyle w:val="FirstParagraph"/>
      </w:pPr>
      <w:r>
        <w:rPr>
          <w:bCs/>
          <w:b/>
        </w:rPr>
        <w:t xml:space="preserve">Digital Targeting:</w:t>
      </w:r>
      <w:r>
        <w:t xml:space="preserve"> </w:t>
      </w:r>
      <w:r>
        <w:t xml:space="preserve">Geo-fenced LinkedIn campaigns targeting Lyon job titles ("Product Director," "Digital Lead") with case studies showing ROI for local businesses. Google Ads will prioritize keywords like "UX Designer Lyon" and "UI agency Rhône-Alpes".</w:t>
      </w:r>
    </w:p>
    <w:bookmarkEnd w:id="24"/>
    <w:bookmarkStart w:id="25" w:name="budget-allocation-150000-total"/>
    <w:p>
      <w:pPr>
        <w:pStyle w:val="Heading2"/>
      </w:pPr>
      <w:r>
        <w:t xml:space="preserve">Budget Allocation (€150,000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Content Creation &amp; Localization</w:t>
            </w:r>
          </w:p>
        </w:tc>
        <w:tc>
          <w:tcPr/>
          <w:p>
            <w:pPr>
              <w:pStyle w:val="Compact"/>
              <w:jc w:val="left"/>
            </w:pPr>
            <w:r>
              <w:t xml:space="preserve">€45,000 (30%)</w:t>
            </w:r>
          </w:p>
        </w:tc>
        <w:tc>
          <w:tcPr/>
          <w:p>
            <w:pPr>
              <w:pStyle w:val="Compact"/>
              <w:jc w:val="left"/>
            </w:pPr>
            <w:r>
              <w:t xml:space="preserve">Lyon-specific case studies, French-language assets</w:t>
            </w:r>
          </w:p>
        </w:tc>
      </w:tr>
      <w:tr>
        <w:tc>
          <w:tcPr/>
          <w:p>
            <w:pPr>
              <w:pStyle w:val="Compact"/>
              <w:jc w:val="left"/>
            </w:pPr>
            <w:r>
              <w:t xml:space="preserve">Local Partnerships &amp; Events</w:t>
            </w:r>
          </w:p>
        </w:tc>
        <w:tc>
          <w:tcPr/>
          <w:p>
            <w:pPr>
              <w:pStyle w:val="Compact"/>
              <w:jc w:val="left"/>
            </w:pPr>
            <w:r>
              <w:t xml:space="preserve">€35,000 (23%)</w:t>
            </w:r>
          </w:p>
        </w:tc>
        <w:tc>
          <w:tcPr/>
          <w:p>
            <w:pPr>
              <w:pStyle w:val="Compact"/>
              <w:jc w:val="left"/>
            </w:pPr>
            <w:r>
              <w:t xml:space="preserve">Sponsorships at Lyon tech events, workshop costs</w:t>
            </w:r>
          </w:p>
        </w:tc>
      </w:tr>
      <w:tr>
        <w:tc>
          <w:tcPr/>
          <w:p>
            <w:pPr>
              <w:pStyle w:val="Compact"/>
              <w:jc w:val="left"/>
            </w:pPr>
            <w:r>
              <w:t xml:space="preserve">Digital Advertising</w:t>
            </w:r>
          </w:p>
        </w:tc>
        <w:tc>
          <w:tcPr/>
          <w:p>
            <w:pPr>
              <w:pStyle w:val="Compact"/>
              <w:jc w:val="left"/>
            </w:pPr>
            <w:r>
              <w:t xml:space="preserve">€40,000 (27%)</w:t>
            </w:r>
          </w:p>
        </w:tc>
        <w:tc>
          <w:tcPr/>
          <w:p>
            <w:pPr>
              <w:pStyle w:val="Compact"/>
              <w:jc w:val="left"/>
            </w:pPr>
            <w:r>
              <w:t xml:space="preserve">Geo-targeted LinkedIn/Google campaigns in Lyon region</w:t>
            </w:r>
          </w:p>
        </w:tc>
      </w:tr>
      <w:tr>
        <w:tc>
          <w:tcPr/>
          <w:p>
            <w:pPr>
              <w:pStyle w:val="Compact"/>
              <w:jc w:val="left"/>
            </w:pPr>
            <w:r>
              <w:t xml:space="preserve">Analytics &amp; Tools</w:t>
            </w:r>
          </w:p>
        </w:tc>
        <w:tc>
          <w:tcPr/>
          <w:p>
            <w:pPr>
              <w:pStyle w:val="Compact"/>
              <w:jc w:val="left"/>
            </w:pPr>
            <w:r>
              <w:t xml:space="preserve">€15,000 (10%)</w:t>
            </w:r>
          </w:p>
        </w:tc>
        <w:tc>
          <w:tcPr/>
          <w:p>
            <w:pPr>
              <w:pStyle w:val="Compact"/>
              <w:jc w:val="left"/>
            </w:pPr>
            <w:r>
              <w:t xml:space="preserve">User testing tools for local audience panels</w:t>
            </w:r>
          </w:p>
        </w:tc>
      </w:tr>
      <w:tr>
        <w:tc>
          <w:tcPr/>
          <w:p>
            <w:pPr>
              <w:pStyle w:val="Compact"/>
              <w:jc w:val="left"/>
            </w:pPr>
            <w:r>
              <w:t xml:space="preserve">Contingency</w:t>
            </w:r>
          </w:p>
        </w:tc>
        <w:tc>
          <w:tcPr/>
          <w:p>
            <w:pPr>
              <w:pStyle w:val="Compact"/>
              <w:jc w:val="left"/>
            </w:pPr>
            <w:r>
              <w:t xml:space="preserve">€15,000 (10%)</w:t>
            </w:r>
          </w:p>
        </w:tc>
        <w:tc>
          <w:tcPr/>
          <w:p>
            <w:pPr>
              <w:pStyle w:val="Compact"/>
              <w:jc w:val="left"/>
            </w:pPr>
            <w:r>
              <w:t xml:space="preserve">Adaptation to Lyon market shifts</w:t>
            </w:r>
          </w:p>
        </w:tc>
      </w:tr>
    </w:tbl>
    <w:bookmarkEnd w:id="25"/>
    <w:bookmarkStart w:id="26" w:name="implementation-timeline"/>
    <w:p>
      <w:pPr>
        <w:pStyle w:val="Heading2"/>
      </w:pPr>
      <w:r>
        <w:t xml:space="preserve">Implementation Timeline</w:t>
      </w:r>
    </w:p>
    <w:p>
      <w:pPr>
        <w:pStyle w:val="FirstParagraph"/>
      </w:pPr>
      <w:r>
        <w:rPr>
          <w:bCs/>
          <w:b/>
        </w:rPr>
        <w:t xml:space="preserve">Months 1-3: Foundation &amp; Local Immersion</w:t>
      </w:r>
      <w:r>
        <w:br/>
      </w:r>
      <w:r>
        <w:t xml:space="preserve">- Conduct "Lyon User Journey" research across 5 sectors</w:t>
      </w:r>
      <w:r>
        <w:br/>
      </w:r>
      <w:r>
        <w:t xml:space="preserve">- Build partnerships with Lyon Chamber of Commerce</w:t>
      </w:r>
      <w:r>
        <w:br/>
      </w:r>
      <w:r>
        <w:t xml:space="preserve">- Launch first French-language case study: "Optimizing Lyon's Public Transport App"</w:t>
      </w:r>
    </w:p>
    <w:p>
      <w:pPr>
        <w:pStyle w:val="BodyText"/>
      </w:pPr>
      <w:r>
        <w:rPr>
          <w:bCs/>
          <w:b/>
        </w:rPr>
        <w:t xml:space="preserve">Months 4-6: Market Entry &amp; Validation</w:t>
      </w:r>
      <w:r>
        <w:br/>
      </w:r>
      <w:r>
        <w:t xml:space="preserve">- Host inaugural "UX for Lyon" networking event at La Confluence</w:t>
      </w:r>
      <w:r>
        <w:br/>
      </w:r>
      <w:r>
        <w:t xml:space="preserve">- Secure 5 pilot clients through agency partnerships</w:t>
      </w:r>
      <w:r>
        <w:br/>
      </w:r>
      <w:r>
        <w:t xml:space="preserve">- Publish data-driven report: "2024 UX Benchmark for Lyon Businesses"</w:t>
      </w:r>
    </w:p>
    <w:p>
      <w:pPr>
        <w:pStyle w:val="BodyText"/>
      </w:pPr>
      <w:r>
        <w:rPr>
          <w:bCs/>
          <w:b/>
        </w:rPr>
        <w:t xml:space="preserve">Months 7-12: Growth &amp; Dominance</w:t>
      </w:r>
      <w:r>
        <w:br/>
      </w:r>
      <w:r>
        <w:t xml:space="preserve">- Expand to enterprise clients (e.g., Thales Group Lyon)</w:t>
      </w:r>
      <w:r>
        <w:br/>
      </w:r>
      <w:r>
        <w:t xml:space="preserve">- Launch subscription-based UX audit service for SMEs</w:t>
      </w:r>
      <w:r>
        <w:br/>
      </w:r>
      <w:r>
        <w:t xml:space="preserve">- Achieve 30% market share in Lyon's mid-tier UX design sector</w:t>
      </w:r>
    </w:p>
    <w:bookmarkEnd w:id="26"/>
    <w:bookmarkStart w:id="27" w:name="key-performance-indicators-kpis"/>
    <w:p>
      <w:pPr>
        <w:pStyle w:val="Heading2"/>
      </w:pPr>
      <w:r>
        <w:t xml:space="preserve">Key Performance Indicators (KPIs)</w:t>
      </w:r>
    </w:p>
    <w:p>
      <w:pPr>
        <w:pStyle w:val="FirstParagraph"/>
      </w:pPr>
      <w:r>
        <w:t xml:space="preserve">We measure success through metrics directly tied to France Lyon's business environment:</w:t>
      </w:r>
    </w:p>
    <w:p>
      <w:pPr>
        <w:numPr>
          <w:ilvl w:val="0"/>
          <w:numId w:val="1006"/>
        </w:numPr>
        <w:pStyle w:val="Compact"/>
      </w:pPr>
      <w:r>
        <w:rPr>
          <w:bCs/>
          <w:b/>
        </w:rPr>
        <w:t xml:space="preserve">Local Engagement Rate:</w:t>
      </w:r>
      <w:r>
        <w:t xml:space="preserve"> </w:t>
      </w:r>
      <w:r>
        <w:t xml:space="preserve">40%+ attendance at Lyon events (vs. industry average 18%)</w:t>
      </w:r>
    </w:p>
    <w:p>
      <w:pPr>
        <w:numPr>
          <w:ilvl w:val="0"/>
          <w:numId w:val="1006"/>
        </w:numPr>
        <w:pStyle w:val="Compact"/>
      </w:pPr>
      <w:r>
        <w:rPr>
          <w:bCs/>
          <w:b/>
        </w:rPr>
        <w:t xml:space="preserve">Cultural Relevance Score:</w:t>
      </w:r>
      <w:r>
        <w:t xml:space="preserve"> </w:t>
      </w:r>
      <w:r>
        <w:t xml:space="preserve">Client satisfaction on "Lyon-specific solution" (target: 92%)</w:t>
      </w:r>
    </w:p>
    <w:p>
      <w:pPr>
        <w:numPr>
          <w:ilvl w:val="0"/>
          <w:numId w:val="1006"/>
        </w:numPr>
        <w:pStyle w:val="Compact"/>
      </w:pPr>
      <w:r>
        <w:rPr>
          <w:bCs/>
          <w:b/>
        </w:rPr>
        <w:t xml:space="preserve">Client Acquisition Cost:</w:t>
      </w:r>
      <w:r>
        <w:t xml:space="preserve"> </w:t>
      </w:r>
      <w:r>
        <w:t xml:space="preserve">≤€8,500 per Lyon client (below regional average of €11,200)</w:t>
      </w:r>
    </w:p>
    <w:p>
      <w:pPr>
        <w:numPr>
          <w:ilvl w:val="0"/>
          <w:numId w:val="1006"/>
        </w:numPr>
        <w:pStyle w:val="Compact"/>
      </w:pPr>
      <w:r>
        <w:rPr>
          <w:bCs/>
          <w:b/>
        </w:rPr>
        <w:t xml:space="preserve">NPS for Lyon Clients:</w:t>
      </w:r>
      <w:r>
        <w:t xml:space="preserve"> </w:t>
      </w:r>
      <w:r>
        <w:t xml:space="preserve">≥68 (industry benchmark: 42)</w:t>
      </w:r>
    </w:p>
    <w:bookmarkEnd w:id="27"/>
    <w:bookmarkStart w:id="28" w:name="conclusion"/>
    <w:p>
      <w:pPr>
        <w:pStyle w:val="Heading2"/>
      </w:pPr>
      <w:r>
        <w:t xml:space="preserve">Conclusion</w:t>
      </w:r>
    </w:p>
    <w:p>
      <w:pPr>
        <w:pStyle w:val="FirstParagraph"/>
      </w:pPr>
      <w:r>
        <w:t xml:space="preserve">This Marketing Plan positions our UX UI Designer practice as the indispensable local partner for businesses navigating France Lyon's dynamic digital market. Unlike generic agencies, we embed Lyon's cultural context into every design solution—transforming user interactions for the city's unique consumer base. By focusing on hyperlocal partnerships, culturally intelligent content, and measurable outcomes within the Rhône-Alpes ecosystem, this plan ensures sustainable growth while delivering exceptional value to Lyon businesses. We will not just provide UX/UI services in Lyon—we will become synonymous with innovative design that resonates with Lyon's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Services in Lyon, France</dc:title>
  <dc:creator/>
  <dc:language>en</dc:language>
  <cp:keywords/>
  <dcterms:created xsi:type="dcterms:W3CDTF">2026-07-21T05:50:39Z</dcterms:created>
  <dcterms:modified xsi:type="dcterms:W3CDTF">2026-07-21T05:50:39Z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