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b54faca0ae40e3edda097645add68b6f8ac93c"/>
    <w:p>
      <w:pPr>
        <w:pStyle w:val="Heading1"/>
      </w:pPr>
      <w:r>
        <w:t xml:space="preserve">Marketing Plan for Recruiting a UX/UI Designer in Tanzania Dar es Salaam</w:t>
      </w:r>
    </w:p>
    <w:bookmarkStart w:id="20" w:name="executive-summary"/>
    <w:p>
      <w:pPr>
        <w:pStyle w:val="Heading2"/>
      </w:pPr>
      <w:r>
        <w:t xml:space="preserve">Executive Summary</w:t>
      </w:r>
    </w:p>
    <w:p>
      <w:pPr>
        <w:pStyle w:val="FirstParagraph"/>
      </w:pPr>
      <w:r>
        <w:t xml:space="preserve">This Marketing Plan outlines a targeted strategy to recruit a highly skilled UX/UI Designer for the dynamic tech ecosystem in Dar es Salaam, Tanzania. As Tanzania's digital transformation accelerates—driven by mobile-first adoption, fintech growth (e.g., M-Pesa), and government initiatives like Digital Tanzania 2025—the demand for local UX/UI talent has surged. However, a critical shortage of professionals with both technical expertise and deep cultural understanding of Tanzanian user behavior persists. This plan leverages Dar es Salaam’s thriving startup scene, educational institutions, and digital communities to attract a candidate who can design intuitive, inclusive interfaces for millions of Swahili-speaking users across diverse socioeconomic backgrounds. The goal is to secure a UX UI Designer within 90 days who aligns with Tanzania's unique market needs.</w:t>
      </w:r>
    </w:p>
    <w:bookmarkEnd w:id="20"/>
    <w:bookmarkStart w:id="21" w:name="Xbe52ad883ce9cd828340196c18bd8edf11f95c9"/>
    <w:p>
      <w:pPr>
        <w:pStyle w:val="Heading2"/>
      </w:pPr>
      <w:r>
        <w:t xml:space="preserve">Market Analysis: Dar es Salaam’s UX/UI Talent Landscape</w:t>
      </w:r>
    </w:p>
    <w:p>
      <w:pPr>
        <w:pStyle w:val="FirstParagraph"/>
      </w:pPr>
      <w:r>
        <w:t xml:space="preserve">Tanzania Dar es Salaam is the nation’s economic and technological hub, home to over 50% of Tanzania’s startups (Tanzania Communications Regulatory Authority, 2023). Key insights shaping our strategy include:</w:t>
      </w:r>
    </w:p>
    <w:p>
      <w:pPr>
        <w:numPr>
          <w:ilvl w:val="0"/>
          <w:numId w:val="1001"/>
        </w:numPr>
        <w:pStyle w:val="Compact"/>
      </w:pPr>
      <w:r>
        <w:rPr>
          <w:bCs/>
          <w:b/>
        </w:rPr>
        <w:t xml:space="preserve">Mobile-First Dominance:</w:t>
      </w:r>
      <w:r>
        <w:t xml:space="preserve"> </w:t>
      </w:r>
      <w:r>
        <w:t xml:space="preserve">94% of internet users access services via mobile (World Bank, 2023), demanding UX/UI designs optimized for low-bandwidth and smaller screens—critical for local apps like Twiga Foods or Hello Health.</w:t>
      </w:r>
    </w:p>
    <w:p>
      <w:pPr>
        <w:numPr>
          <w:ilvl w:val="0"/>
          <w:numId w:val="1001"/>
        </w:numPr>
        <w:pStyle w:val="Compact"/>
      </w:pPr>
      <w:r>
        <w:rPr>
          <w:bCs/>
          <w:b/>
        </w:rPr>
        <w:t xml:space="preserve">Cultural Nuance Gap:</w:t>
      </w:r>
      <w:r>
        <w:t xml:space="preserve"> </w:t>
      </w:r>
      <w:r>
        <w:t xml:space="preserve">Many international designers lack understanding of Swahili user journeys, religious sensitivities (e.g., avoiding certain colors in conservative regions), and literacy levels. A local designer ensures relevance.</w:t>
      </w:r>
    </w:p>
    <w:p>
      <w:pPr>
        <w:numPr>
          <w:ilvl w:val="0"/>
          <w:numId w:val="1001"/>
        </w:numPr>
        <w:pStyle w:val="Compact"/>
      </w:pPr>
      <w:r>
        <w:rPr>
          <w:bCs/>
          <w:b/>
        </w:rPr>
        <w:t xml:space="preserve">Talent Shortage:</w:t>
      </w:r>
      <w:r>
        <w:t xml:space="preserve"> </w:t>
      </w:r>
      <w:r>
        <w:t xml:space="preserve">Only 12% of Dar es Salaam-based tech roles are filled by local UX/UI specialists (Tanzania ICT Authority, 2024). Competitors often outsource to Kenya or India, missing Tanzania-specific context.</w:t>
      </w:r>
    </w:p>
    <w:p>
      <w:pPr>
        <w:numPr>
          <w:ilvl w:val="0"/>
          <w:numId w:val="1001"/>
        </w:numPr>
        <w:pStyle w:val="Compact"/>
      </w:pPr>
      <w:r>
        <w:rPr>
          <w:bCs/>
          <w:b/>
        </w:rPr>
        <w:t xml:space="preserve">Local Demand Drivers:</w:t>
      </w:r>
      <w:r>
        <w:t xml:space="preserve"> </w:t>
      </w:r>
      <w:r>
        <w:t xml:space="preserve">Banking (e.g., NMB Bank), e-commerce (Jumia), and healthtech (M-Tiba) require UX UI Designers who grasp Tanzanian user pain points—like form-filling complexities for rural users with limited digital literacy.</w:t>
      </w:r>
    </w:p>
    <w:bookmarkEnd w:id="21"/>
    <w:bookmarkStart w:id="22" w:name="Xe92fa3545bb88003a090f0aa5c009c079429aed"/>
    <w:p>
      <w:pPr>
        <w:pStyle w:val="Heading2"/>
      </w:pPr>
      <w:r>
        <w:t xml:space="preserve">Positioning Strategy: The Localized UX/UI Expert</w:t>
      </w:r>
    </w:p>
    <w:p>
      <w:pPr>
        <w:pStyle w:val="FirstParagraph"/>
      </w:pPr>
      <w:r>
        <w:t xml:space="preserve">We position the role as “Tanzania’s First Culturally Fluent UX/UI Designer”—not just a job title but an opportunity to shape digital inclusion in East Africa. Key differentiators include:</w:t>
      </w:r>
    </w:p>
    <w:p>
      <w:pPr>
        <w:numPr>
          <w:ilvl w:val="0"/>
          <w:numId w:val="1002"/>
        </w:numPr>
        <w:pStyle w:val="Compact"/>
      </w:pPr>
      <w:r>
        <w:rPr>
          <w:bCs/>
          <w:b/>
        </w:rPr>
        <w:t xml:space="preserve">Hyper-Local Focus:</w:t>
      </w:r>
      <w:r>
        <w:t xml:space="preserve"> </w:t>
      </w:r>
      <w:r>
        <w:t xml:space="preserve">The candidate will solve Tanzanian-specific challenges: designing for low-cost smartphones, Swahili language support (not just translation), and accessibility for users with varying literacy levels.</w:t>
      </w:r>
    </w:p>
    <w:p>
      <w:pPr>
        <w:numPr>
          <w:ilvl w:val="0"/>
          <w:numId w:val="1002"/>
        </w:numPr>
        <w:pStyle w:val="Compact"/>
      </w:pPr>
      <w:r>
        <w:rPr>
          <w:bCs/>
          <w:b/>
        </w:rPr>
        <w:t xml:space="preserve">Community Impact:</w:t>
      </w:r>
      <w:r>
        <w:t xml:space="preserve"> </w:t>
      </w:r>
      <w:r>
        <w:t xml:space="preserve">Emphasize how their work directly improves services like government e-gov portals or agricultural apps used by 70% of Tanzania’s workforce.</w:t>
      </w:r>
    </w:p>
    <w:p>
      <w:pPr>
        <w:numPr>
          <w:ilvl w:val="0"/>
          <w:numId w:val="1002"/>
        </w:numPr>
        <w:pStyle w:val="Compact"/>
      </w:pPr>
      <w:r>
        <w:rPr>
          <w:bCs/>
          <w:b/>
        </w:rPr>
        <w:t xml:space="preserve">Career Growth in Dar es Salaam:</w:t>
      </w:r>
      <w:r>
        <w:t xml:space="preserve"> </w:t>
      </w:r>
      <w:r>
        <w:t xml:space="preserve">Highlight our partnership with local tech hubs (e.g., iHub Dar, Innovation Hub) for professional development, avoiding the “brain drain” to Nairobi or Singapore.</w:t>
      </w:r>
    </w:p>
    <w:bookmarkEnd w:id="22"/>
    <w:bookmarkStart w:id="23" w:name="target-audience"/>
    <w:p>
      <w:pPr>
        <w:pStyle w:val="Heading2"/>
      </w:pPr>
      <w:r>
        <w:t xml:space="preserve">Target Audience</w:t>
      </w:r>
    </w:p>
    <w:p>
      <w:pPr>
        <w:pStyle w:val="FirstParagraph"/>
      </w:pPr>
      <w:r>
        <w:t xml:space="preserve">We prioritize candidates based in Tanzania Dar es Salaam with:</w:t>
      </w:r>
    </w:p>
    <w:p>
      <w:pPr>
        <w:numPr>
          <w:ilvl w:val="0"/>
          <w:numId w:val="1003"/>
        </w:numPr>
        <w:pStyle w:val="Compact"/>
      </w:pPr>
      <w:r>
        <w:t xml:space="preserve">3+ years of UX/UI experience (with portfolio showcasing mobile-first solutions for African markets).</w:t>
      </w:r>
    </w:p>
    <w:p>
      <w:pPr>
        <w:numPr>
          <w:ilvl w:val="0"/>
          <w:numId w:val="1003"/>
        </w:numPr>
        <w:pStyle w:val="Compact"/>
      </w:pPr>
      <w:r>
        <w:t xml:space="preserve">Fluency in Swahili and English.</w:t>
      </w:r>
    </w:p>
    <w:p>
      <w:pPr>
        <w:numPr>
          <w:ilvl w:val="0"/>
          <w:numId w:val="1003"/>
        </w:numPr>
        <w:pStyle w:val="Compact"/>
      </w:pPr>
      <w:r>
        <w:t xml:space="preserve">Experience working with Tanzanian users (e.g., through local NGOs or startups).</w:t>
      </w:r>
    </w:p>
    <w:bookmarkEnd w:id="23"/>
    <w:bookmarkStart w:id="28" w:name="Xec4b4e830147edec5b1724f3f91c2686d3f8e9e"/>
    <w:p>
      <w:pPr>
        <w:pStyle w:val="Heading2"/>
      </w:pPr>
      <w:r>
        <w:t xml:space="preserve">Marketing Tactics: Reaching Dar es Salaam Talent</w:t>
      </w:r>
    </w:p>
    <w:bookmarkStart w:id="24" w:name="localized-digital-campaigns"/>
    <w:p>
      <w:pPr>
        <w:pStyle w:val="Heading3"/>
      </w:pPr>
      <w:r>
        <w:t xml:space="preserve">1. Localized Digital Campaigns</w:t>
      </w:r>
    </w:p>
    <w:p>
      <w:pPr>
        <w:pStyle w:val="FirstParagraph"/>
      </w:pPr>
      <w:r>
        <w:t xml:space="preserve">We’ll deploy geo-targeted social media ads (Facebook, LinkedIn) in Dar es Salaam, using Swahili phrases like “Fikiria kwa mtu wa Tanzania!” (Think for a Tanzanian!). Ad content will feature real users from neighborhoods like Ubungo or Temeke to showcase authenticity. Budget: $800 for 4 weeks.</w:t>
      </w:r>
    </w:p>
    <w:bookmarkEnd w:id="24"/>
    <w:bookmarkStart w:id="25" w:name="university-community-partnerships"/>
    <w:p>
      <w:pPr>
        <w:pStyle w:val="Heading3"/>
      </w:pPr>
      <w:r>
        <w:t xml:space="preserve">2. University &amp; Community Partnerships</w:t>
      </w:r>
    </w:p>
    <w:p>
      <w:pPr>
        <w:pStyle w:val="FirstParagraph"/>
      </w:pPr>
      <w:r>
        <w:t xml:space="preserve">Collaborate with the University of Dar es Salaam (UDSM) Department of Computer Science and Mawazo Institute (women in tech). Host a free “Designing for Tanzania” workshop, followed by an exclusive job pitch. This targets fresh graduates with local context and builds employer branding. Cost: $500 (venue + materials).</w:t>
      </w:r>
    </w:p>
    <w:bookmarkEnd w:id="25"/>
    <w:bookmarkStart w:id="26" w:name="tech-community-engagement"/>
    <w:p>
      <w:pPr>
        <w:pStyle w:val="Heading3"/>
      </w:pPr>
      <w:r>
        <w:t xml:space="preserve">3. Tech Community Engagement</w:t>
      </w:r>
    </w:p>
    <w:p>
      <w:pPr>
        <w:pStyle w:val="FirstParagraph"/>
      </w:pPr>
      <w:r>
        <w:t xml:space="preserve">Partner with Dar es Salaam’s top tech communities:</w:t>
      </w:r>
    </w:p>
    <w:p>
      <w:pPr>
        <w:numPr>
          <w:ilvl w:val="0"/>
          <w:numId w:val="1004"/>
        </w:numPr>
        <w:pStyle w:val="Compact"/>
      </w:pPr>
      <w:r>
        <w:rPr>
          <w:bCs/>
          <w:b/>
        </w:rPr>
        <w:t xml:space="preserve">Dar es Salaam Tech Meetup:</w:t>
      </w:r>
      <w:r>
        <w:t xml:space="preserve"> </w:t>
      </w:r>
      <w:r>
        <w:t xml:space="preserve">Sponsor a session on “UX in Low-Connectivity Tanzania” (speaker = our current designer).</w:t>
      </w:r>
    </w:p>
    <w:p>
      <w:pPr>
        <w:numPr>
          <w:ilvl w:val="0"/>
          <w:numId w:val="1004"/>
        </w:numPr>
        <w:pStyle w:val="Compact"/>
      </w:pPr>
      <w:r>
        <w:rPr>
          <w:bCs/>
          <w:b/>
        </w:rPr>
        <w:t xml:space="preserve">Swahili Social Media Groups:</w:t>
      </w:r>
      <w:r>
        <w:t xml:space="preserve"> </w:t>
      </w:r>
      <w:r>
        <w:t xml:space="preserve">Share success stories in groups like “Tanzania Digital Innovators” (5k+ members) with a Swahili job description.</w:t>
      </w:r>
    </w:p>
    <w:bookmarkEnd w:id="26"/>
    <w:bookmarkStart w:id="27" w:name="referral-program"/>
    <w:p>
      <w:pPr>
        <w:pStyle w:val="Heading3"/>
      </w:pPr>
      <w:r>
        <w:t xml:space="preserve">4. Referral Program</w:t>
      </w:r>
    </w:p>
    <w:p>
      <w:pPr>
        <w:pStyle w:val="FirstParagraph"/>
      </w:pPr>
      <w:r>
        <w:t xml:space="preserve">Incentivize current employees (all based in Dar es Salaam) with $100 cash bonuses for referrals who pass interviews. Leverages existing networks within Tanzania’s tight-knit tech community.</w:t>
      </w:r>
    </w:p>
    <w:bookmarkEnd w:id="27"/>
    <w:bookmarkEnd w:id="28"/>
    <w:bookmarkStart w:id="29" w:name="budget-timeline"/>
    <w:p>
      <w:pPr>
        <w:pStyle w:val="Heading2"/>
      </w:pPr>
      <w:r>
        <w:t xml:space="preserve">Budget &amp; Timeline</w:t>
      </w:r>
    </w:p>
    <w:p>
      <w:pPr>
        <w:pStyle w:val="FirstParagraph"/>
      </w:pPr>
      <w:r>
        <w:t xml:space="preserve">Activity</w:t>
      </w:r>
    </w:p>
    <w:bookmarkEnd w:id="29"/>
    <w:bookmarkEnd w:id="30"/>
    <w:p>
      <w:pPr>
        <w:pStyle w:val="BodyText"/>
      </w:pPr>
      <w:r>
        <w:t xml:space="preserve">Timeline</w:t>
      </w:r>
    </w:p>
    <w:p>
      <w:pPr>
        <w:pStyle w:val="BodyText"/>
      </w:pPr>
      <w:r>
        <w:t xml:space="preserve">Cost (TZS)</w:t>
      </w:r>
    </w:p>
    <w:p>
      <w:pPr>
        <w:pStyle w:val="BodyText"/>
      </w:pPr>
      <w:r>
        <w:t xml:space="preserve">Digital Campaigns (Facebook/LinkedIn)</w:t>
      </w:r>
    </w:p>
    <w:p>
      <w:pPr>
        <w:pStyle w:val="BodyText"/>
      </w:pPr>
      <w:r>
        <w:t xml:space="preserve">Week 1-2</w:t>
      </w:r>
    </w:p>
    <w:p>
      <w:pPr>
        <w:pStyle w:val="BodyText"/>
      </w:pPr>
      <w:r>
        <w:t xml:space="preserve">TZS 1,600,000 ($695)</w:t>
      </w:r>
    </w:p>
    <w:p>
      <w:pPr>
        <w:pStyle w:val="BodyText"/>
      </w:pPr>
      <w:r>
        <w:t xml:space="preserve">University Workshop at UDSM</w:t>
      </w:r>
    </w:p>
    <w:p>
      <w:pPr>
        <w:pStyle w:val="BodyText"/>
      </w:pPr>
      <w:r>
        <w:t xml:space="preserve">Week 3</w:t>
      </w:r>
    </w:p>
    <w:p>
      <w:pPr>
        <w:pStyle w:val="BodyText"/>
      </w:pPr>
      <w:r>
        <w:t xml:space="preserve">TZS 1,250,000 ($542)</w:t>
      </w:r>
    </w:p>
    <w:p>
      <w:pPr>
        <w:pStyle w:val="BodyText"/>
      </w:pPr>
      <w:r>
        <w:t xml:space="preserve">Dar es Salaam Tech Meetup Sponsorship</w:t>
      </w:r>
    </w:p>
    <w:p>
      <w:pPr>
        <w:pStyle w:val="BodyText"/>
      </w:pPr>
      <w:r>
        <w:t xml:space="preserve">Week 4</w:t>
      </w:r>
    </w:p>
    <w:p>
      <w:pPr>
        <w:pStyle w:val="BodyText"/>
      </w:pPr>
      <w:r>
        <w:t xml:space="preserve">TZS 800,000 ($346)</w:t>
      </w:r>
    </w:p>
    <w:p>
      <w:pPr>
        <w:pStyle w:val="BodyText"/>
      </w:pPr>
      <w:r>
        <w:t xml:space="preserve">Referral Program (Total Budget)</w:t>
      </w:r>
    </w:p>
    <w:p>
      <w:pPr>
        <w:pStyle w:val="BodyText"/>
      </w:pPr>
      <w:r>
        <w:t xml:space="preserve">Ongoing</w:t>
      </w:r>
    </w:p>
    <w:p>
      <w:pPr>
        <w:pStyle w:val="BodyText"/>
      </w:pPr>
      <w:r>
        <w:t xml:space="preserve">TZS 2,500,000 ($1,198)</w:t>
      </w:r>
    </w:p>
    <w:p>
      <w:pPr>
        <w:pStyle w:val="BodyText"/>
      </w:pPr>
      <w:r>
        <w:t xml:space="preserve">Total</w:t>
      </w:r>
    </w:p>
    <w:p>
      <w:pPr>
        <w:pStyle w:val="BodyText"/>
      </w:pPr>
      <w:r>
        <w:t xml:space="preserve">TZS 6,150,000 ($2,781)</w:t>
      </w:r>
    </w:p>
    <w:bookmarkStart w:id="31" w:name="success-metrics"/>
    <w:p>
      <w:pPr>
        <w:pStyle w:val="Heading2"/>
      </w:pPr>
      <w:r>
        <w:t xml:space="preserve">Success Metrics</w:t>
      </w:r>
    </w:p>
    <w:p>
      <w:pPr>
        <w:pStyle w:val="FirstParagraph"/>
      </w:pPr>
      <w:r>
        <w:t xml:space="preserve">We will measure success through:</w:t>
      </w:r>
    </w:p>
    <w:p>
      <w:pPr>
        <w:numPr>
          <w:ilvl w:val="0"/>
          <w:numId w:val="1005"/>
        </w:numPr>
        <w:pStyle w:val="Compact"/>
      </w:pPr>
      <w:r>
        <w:rPr>
          <w:bCs/>
          <w:b/>
        </w:rPr>
        <w:t xml:space="preserve">Quality of Applicants:</w:t>
      </w:r>
      <w:r>
        <w:t xml:space="preserve"> </w:t>
      </w:r>
      <w:r>
        <w:t xml:space="preserve">Targeting minimum 35 applications from Dar es Salaam-based candidates with relevant portfolios.</w:t>
      </w:r>
    </w:p>
    <w:p>
      <w:pPr>
        <w:numPr>
          <w:ilvl w:val="0"/>
          <w:numId w:val="1005"/>
        </w:numPr>
        <w:pStyle w:val="Compact"/>
      </w:pPr>
      <w:r>
        <w:rPr>
          <w:bCs/>
          <w:b/>
        </w:rPr>
        <w:t xml:space="preserve">Local Relevance:</w:t>
      </w:r>
      <w:r>
        <w:t xml:space="preserve"> </w:t>
      </w:r>
      <w:r>
        <w:t xml:space="preserve">Ensuring ≥80% of shortlisted candidates have Tanzania-specific project experience (e.g., designing for M-Pesa, Juhudi Kilimo).</w:t>
      </w:r>
    </w:p>
    <w:p>
      <w:pPr>
        <w:numPr>
          <w:ilvl w:val="0"/>
          <w:numId w:val="1005"/>
        </w:numPr>
        <w:pStyle w:val="Compact"/>
      </w:pPr>
      <w:r>
        <w:rPr>
          <w:bCs/>
          <w:b/>
        </w:rPr>
        <w:t xml:space="preserve">Time-to-Hire:</w:t>
      </w:r>
      <w:r>
        <w:t xml:space="preserve"> </w:t>
      </w:r>
      <w:r>
        <w:t xml:space="preserve">Achieving recruitment within 90 days (vs. industry average of 120+ days for UX roles in East Africa).</w:t>
      </w:r>
    </w:p>
    <w:p>
      <w:pPr>
        <w:numPr>
          <w:ilvl w:val="0"/>
          <w:numId w:val="1005"/>
        </w:numPr>
        <w:pStyle w:val="Compact"/>
      </w:pPr>
      <w:r>
        <w:rPr>
          <w:bCs/>
          <w:b/>
        </w:rPr>
        <w:t xml:space="preserve">Cultural Fit:</w:t>
      </w:r>
      <w:r>
        <w:t xml:space="preserve"> </w:t>
      </w:r>
      <w:r>
        <w:t xml:space="preserve">Post-hiring, tracking project success via user satisfaction scores (target: ≥4.5/5 on Swahili-language surveys).</w:t>
      </w:r>
    </w:p>
    <w:bookmarkEnd w:id="31"/>
    <w:bookmarkStart w:id="32" w:name="X410b7a112e6905b24ec7bdb2c896857bd300a61"/>
    <w:p>
      <w:pPr>
        <w:pStyle w:val="Heading2"/>
      </w:pPr>
      <w:r>
        <w:t xml:space="preserve">Why This Plan Works for Tanzania Dar es Salaam</w:t>
      </w:r>
    </w:p>
    <w:p>
      <w:pPr>
        <w:pStyle w:val="FirstParagraph"/>
      </w:pPr>
      <w:r>
        <w:t xml:space="preserve">This Marketing Plan doesn’t just fill a vacancy—it invests in Tanzania’s digital future. By centering the UX UI Designer role around Dar es Salaam’s unique challenges (mobile constraints, Swahili user needs, rural accessibility), we attract talent who will build products that resonate with 60 million Tanzanians. Unlike competitors who outsource or hire remotely, our local focus ensures designs reflect real Tanzanian lives—not just Western templates. As Tanzania positions itself as East Africa’s innovation leader (with Dar es Salaam at its heart), this role becomes a catalyst for inclusive growth, turning the Marketing Plan into a strategic asset that fuels both business impact and community trust. In short: We’re not hiring a designer—we’re building Tanzania’s digital identity, one user interface at a time.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2026-07-24T04:05:46Z</dcterms:created>
  <dcterms:modified xsi:type="dcterms:W3CDTF">2026-07-24T04:05:46Z</dcterms:modified>
</cp:coreProperties>
</file>

<file path=docProps/custom.xml><?xml version="1.0" encoding="utf-8"?>
<Properties xmlns="http://schemas.openxmlformats.org/officeDocument/2006/custom-properties" xmlns:vt="http://schemas.openxmlformats.org/officeDocument/2006/docPropsVTypes"/>
</file>