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3" w:name="X817bda18e2d4d48a4f632065c3df2095582e054"/>
    <w:p>
      <w:pPr>
        <w:pStyle w:val="Heading1"/>
      </w:pPr>
      <w:r>
        <w:t xml:space="preserve">Comprehensive Marketing Plan: Establishing a Premier UX UI Designer Presence in United Kingdom Manchester</w:t>
      </w:r>
    </w:p>
    <w:bookmarkStart w:id="20" w:name="executive-summary"/>
    <w:p>
      <w:pPr>
        <w:pStyle w:val="Heading2"/>
      </w:pPr>
      <w:r>
        <w:t xml:space="preserve">Executive Summary</w:t>
      </w:r>
    </w:p>
    <w:p>
      <w:pPr>
        <w:pStyle w:val="FirstParagraph"/>
      </w:pPr>
      <w:r>
        <w:t xml:space="preserve">This Marketing Plan outlines a strategic roadmap to position a specialized UX UI Designer as the go-to digital experience expert for businesses across the United Kingdom Manchester. With Manchester emerging as a pivotal tech and innovation hub within the Northern Powerhouse, this plan leverages local market dynamics to capture significant demand for human-centered design services. We target startups, scale-ups, and established enterprises in Manchester seeking to enhance digital products through intuitive user experiences. This plan ensures precise alignment with the unique needs of the United Kingdom Manchester ecosystem while establishing measurable growth milestones.</w:t>
      </w:r>
    </w:p>
    <w:bookmarkEnd w:id="20"/>
    <w:bookmarkStart w:id="21" w:name="market-analysis-why-manchester"/>
    <w:p>
      <w:pPr>
        <w:pStyle w:val="Heading2"/>
      </w:pPr>
      <w:r>
        <w:t xml:space="preserve">Market Analysis: Why Manchester?</w:t>
      </w:r>
    </w:p>
    <w:p>
      <w:pPr>
        <w:pStyle w:val="FirstParagraph"/>
      </w:pPr>
      <w:r>
        <w:t xml:space="preserve">Manchester's digital economy is thriving, contributing over £14 billion annually to the United Kingdom's GDP and home to over 15,000 tech businesses. The city has become a magnet for digital transformation initiatives, driven by institutions like the University of Manchester’s Digital Innovation Centre and initiatives such as Tech North. However, a critical gap exists: 68% of Manchester-based companies report struggling to find UX/UI talent with local market expertise (Tech Nation UK, 2023). This creates a high-impact opportunity for a dedicated</w:t>
      </w:r>
      <w:r>
        <w:t xml:space="preserve"> </w:t>
      </w:r>
      <w:r>
        <w:rPr>
          <w:bCs/>
          <w:b/>
        </w:rPr>
        <w:t xml:space="preserve">UX UI Designer</w:t>
      </w:r>
      <w:r>
        <w:t xml:space="preserve"> </w:t>
      </w:r>
      <w:r>
        <w:t xml:space="preserve">who understands the cultural nuances, business landscape, and user behaviors specific to the United Kingdom Manchester demographic. Competitors often operate remotely from London, lacking contextual knowledge of Manchester’s diverse user base—from students at local universities to SMEs navigating Northern economic challenges.</w:t>
      </w:r>
    </w:p>
    <w:bookmarkEnd w:id="21"/>
    <w:bookmarkStart w:id="22" w:name="Xf2b18abfe5b164edc3ddde1450f3ff9fcd7f00a"/>
    <w:p>
      <w:pPr>
        <w:pStyle w:val="Heading2"/>
      </w:pPr>
      <w:r>
        <w:t xml:space="preserve">Target Audience in United Kingdom Manchester</w:t>
      </w:r>
    </w:p>
    <w:p>
      <w:pPr>
        <w:pStyle w:val="FirstParagraph"/>
      </w:pPr>
      <w:r>
        <w:t xml:space="preserve">Our primary audience includes:</w:t>
      </w:r>
    </w:p>
    <w:p>
      <w:pPr>
        <w:numPr>
          <w:ilvl w:val="0"/>
          <w:numId w:val="1001"/>
        </w:numPr>
        <w:pStyle w:val="Compact"/>
      </w:pPr>
      <w:r>
        <w:rPr>
          <w:bCs/>
          <w:b/>
        </w:rPr>
        <w:t xml:space="preserve">Manchester Startups &amp; Scale-ups</w:t>
      </w:r>
      <w:r>
        <w:t xml:space="preserve">: Companies in Spinningfields, MediaCityUK, and Castlefield seeking to validate product-market fit through user research.</w:t>
      </w:r>
    </w:p>
    <w:p>
      <w:pPr>
        <w:numPr>
          <w:ilvl w:val="0"/>
          <w:numId w:val="1001"/>
        </w:numPr>
        <w:pStyle w:val="Compact"/>
      </w:pPr>
      <w:r>
        <w:rPr>
          <w:bCs/>
          <w:b/>
        </w:rPr>
        <w:t xml:space="preserve">SMEs across Greater Manchester</w:t>
      </w:r>
      <w:r>
        <w:t xml:space="preserve">: Local businesses (e.g., retail chains like NEXT, financial services) needing mobile/web redesigns for modern audiences.</w:t>
      </w:r>
    </w:p>
    <w:p>
      <w:pPr>
        <w:numPr>
          <w:ilvl w:val="0"/>
          <w:numId w:val="1001"/>
        </w:numPr>
        <w:pStyle w:val="Compact"/>
      </w:pPr>
      <w:r>
        <w:rPr>
          <w:bCs/>
          <w:b/>
        </w:rPr>
        <w:t xml:space="preserve">Marketing &amp; Creative Agencies</w:t>
      </w:r>
      <w:r>
        <w:t xml:space="preserve">: Firms in Manchester requiring specialized UX/UI support to elevate client deliverables without hiring full-time roles.</w:t>
      </w:r>
    </w:p>
    <w:p>
      <w:pPr>
        <w:pStyle w:val="FirstParagraph"/>
      </w:pPr>
      <w:r>
        <w:t xml:space="preserve">We prioritize clients valuing local collaboration—those who prefer face-to-face meetings in Manchester offices or co-working spaces like The Co-Op’s Castle Street hub.</w:t>
      </w:r>
    </w:p>
    <w:bookmarkEnd w:id="22"/>
    <w:bookmarkStart w:id="23" w:name="Xf99f70e3214ff4be3d6a0ee81f3ea46a2065921"/>
    <w:p>
      <w:pPr>
        <w:pStyle w:val="Heading2"/>
      </w:pPr>
      <w:r>
        <w:t xml:space="preserve">Service Differentiation: Localized UX/UI Excellence</w:t>
      </w:r>
    </w:p>
    <w:p>
      <w:pPr>
        <w:pStyle w:val="FirstParagraph"/>
      </w:pPr>
      <w:r>
        <w:t xml:space="preserve">This</w:t>
      </w:r>
      <w:r>
        <w:t xml:space="preserve"> </w:t>
      </w:r>
      <w:r>
        <w:rPr>
          <w:bCs/>
          <w:b/>
        </w:rPr>
        <w:t xml:space="preserve">UX UI Designer</w:t>
      </w:r>
      <w:r>
        <w:t xml:space="preserve"> </w:t>
      </w:r>
      <w:r>
        <w:t xml:space="preserve">service is uniquely positioned by integrating deep Manchester market insights into every project. Unlike generic agencies, we:</w:t>
      </w:r>
    </w:p>
    <w:p>
      <w:pPr>
        <w:numPr>
          <w:ilvl w:val="0"/>
          <w:numId w:val="1002"/>
        </w:numPr>
        <w:pStyle w:val="Compact"/>
      </w:pPr>
      <w:r>
        <w:rPr>
          <w:bCs/>
          <w:b/>
        </w:rPr>
        <w:t xml:space="preserve">Cultural Context Integration</w:t>
      </w:r>
      <w:r>
        <w:t xml:space="preserve">: Design solutions tailored to Mancunian user preferences (e.g., optimizing e-commerce flows for local shopping habits in Northern England).</w:t>
      </w:r>
    </w:p>
    <w:p>
      <w:pPr>
        <w:numPr>
          <w:ilvl w:val="0"/>
          <w:numId w:val="1002"/>
        </w:numPr>
        <w:pStyle w:val="Compact"/>
      </w:pPr>
      <w:r>
        <w:rPr>
          <w:bCs/>
          <w:b/>
        </w:rPr>
        <w:t xml:space="preserve">Hyper-Local Partnership Network</w:t>
      </w:r>
      <w:r>
        <w:t xml:space="preserve">: Collaborating with Manchester-based tech influencers, universities (Manchester Metropolitan University), and innovation hubs like Future Worlds.</w:t>
      </w:r>
    </w:p>
    <w:p>
      <w:pPr>
        <w:numPr>
          <w:ilvl w:val="0"/>
          <w:numId w:val="1002"/>
        </w:numPr>
        <w:pStyle w:val="Compact"/>
      </w:pPr>
      <w:r>
        <w:rPr>
          <w:bCs/>
          <w:b/>
        </w:rPr>
        <w:t xml:space="preserve">Cost-Effective Local Delivery</w:t>
      </w:r>
      <w:r>
        <w:t xml:space="preserve">: Offering competitive rates versus London-based firms while eliminating travel costs for Manchester clients.</w:t>
      </w:r>
    </w:p>
    <w:bookmarkEnd w:id="23"/>
    <w:bookmarkStart w:id="28" w:name="Xbe2e57dce7882fa58c0e330fcf5b0ac390ef080"/>
    <w:p>
      <w:pPr>
        <w:pStyle w:val="Heading2"/>
      </w:pPr>
      <w:r>
        <w:t xml:space="preserve">Marketing Strategies &amp; Tactics for United Kingdom Manchester</w:t>
      </w:r>
    </w:p>
    <w:p>
      <w:pPr>
        <w:pStyle w:val="FirstParagraph"/>
      </w:pPr>
      <w:r>
        <w:t xml:space="preserve">We deploy a multi-channel strategy focused on high-engagement, locally relevant touchpoints:</w:t>
      </w:r>
    </w:p>
    <w:bookmarkStart w:id="24" w:name="content-marketing-with-local-relevance"/>
    <w:p>
      <w:pPr>
        <w:pStyle w:val="Heading3"/>
      </w:pPr>
      <w:r>
        <w:t xml:space="preserve">1. Content Marketing with Local Relevance</w:t>
      </w:r>
    </w:p>
    <w:p>
      <w:pPr>
        <w:pStyle w:val="FirstParagraph"/>
      </w:pPr>
      <w:r>
        <w:t xml:space="preserve">Publish case studies featuring Manchester clients (e.g., "How We Increased Conversions for a Salford-Based Fintech Startup by 42%"). Guest articles will appear in local publications like the</w:t>
      </w:r>
      <w:r>
        <w:t xml:space="preserve"> </w:t>
      </w:r>
      <w:r>
        <w:rPr>
          <w:iCs/>
          <w:i/>
        </w:rPr>
        <w:t xml:space="preserve">Manchester Evening News</w:t>
      </w:r>
      <w:r>
        <w:t xml:space="preserve"> </w:t>
      </w:r>
      <w:r>
        <w:t xml:space="preserve">and</w:t>
      </w:r>
      <w:r>
        <w:t xml:space="preserve"> </w:t>
      </w:r>
      <w:r>
        <w:rPr>
          <w:iCs/>
          <w:i/>
        </w:rPr>
        <w:t xml:space="preserve">Northern Tech</w:t>
      </w:r>
      <w:r>
        <w:t xml:space="preserve">, emphasizing Northern UK business success stories. SEO targets keywords like "UX UI Designer Manchester," "Manchester digital experience agency," and "local UX consultancy United Kingdom."</w:t>
      </w:r>
    </w:p>
    <w:bookmarkEnd w:id="24"/>
    <w:bookmarkStart w:id="25" w:name="community-engagement-in-manchester"/>
    <w:p>
      <w:pPr>
        <w:pStyle w:val="Heading3"/>
      </w:pPr>
      <w:r>
        <w:t xml:space="preserve">2. Community Engagement in Manchester</w:t>
      </w:r>
    </w:p>
    <w:p>
      <w:pPr>
        <w:pStyle w:val="FirstParagraph"/>
      </w:pPr>
      <w:r>
        <w:t xml:space="preserve">Sponsor key events:</w:t>
      </w:r>
    </w:p>
    <w:p>
      <w:pPr>
        <w:numPr>
          <w:ilvl w:val="0"/>
          <w:numId w:val="1003"/>
        </w:numPr>
        <w:pStyle w:val="Compact"/>
      </w:pPr>
      <w:r>
        <w:t xml:space="preserve">Speaking at Mancunian Tech Meetups (e.g., UX Design Manchester, Code First: Girls events)</w:t>
      </w:r>
    </w:p>
    <w:p>
      <w:pPr>
        <w:numPr>
          <w:ilvl w:val="0"/>
          <w:numId w:val="1003"/>
        </w:numPr>
        <w:pStyle w:val="Compact"/>
      </w:pPr>
      <w:r>
        <w:t xml:space="preserve">Hosting free "Digital Experience Workshops" at co-working spaces like WeWork Castle Street</w:t>
      </w:r>
    </w:p>
    <w:p>
      <w:pPr>
        <w:numPr>
          <w:ilvl w:val="0"/>
          <w:numId w:val="1003"/>
        </w:numPr>
        <w:pStyle w:val="Compact"/>
      </w:pPr>
      <w:r>
        <w:t xml:space="preserve">Partnering with the University of Manchester’s Entrepreneurship Centre for student design challenges</w:t>
      </w:r>
    </w:p>
    <w:bookmarkEnd w:id="25"/>
    <w:bookmarkStart w:id="26" w:name="strategic-local-partnerships"/>
    <w:p>
      <w:pPr>
        <w:pStyle w:val="Heading3"/>
      </w:pPr>
      <w:r>
        <w:t xml:space="preserve">3. Strategic Local Partnerships</w:t>
      </w:r>
    </w:p>
    <w:p>
      <w:pPr>
        <w:pStyle w:val="FirstParagraph"/>
      </w:pPr>
      <w:r>
        <w:t xml:space="preserve">Collaborate with Manchester-based tech firms (e.g., CodeBase, CityVerve) and agencies like Digital Agency North to co-host webinars on "UX Trends in the Northern UK." This builds credibility within the United Kingdom Manchester business ecosystem.</w:t>
      </w:r>
    </w:p>
    <w:bookmarkEnd w:id="26"/>
    <w:bookmarkStart w:id="27" w:name="targeted-digital-advertising"/>
    <w:p>
      <w:pPr>
        <w:pStyle w:val="Heading3"/>
      </w:pPr>
      <w:r>
        <w:t xml:space="preserve">4. Targeted Digital Advertising</w:t>
      </w:r>
    </w:p>
    <w:p>
      <w:pPr>
        <w:pStyle w:val="FirstParagraph"/>
      </w:pPr>
      <w:r>
        <w:t xml:space="preserve">Run LinkedIn and Google Ads targeting job titles (e.g., "Head of Product," "Marketing Director") in Greater Manchester with messaging highlighting localized expertise: "UX Solutions Designed for Manchester Businesses, By a Manchester Designer."</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Manchester-Specific Focus</w:t>
            </w:r>
          </w:p>
        </w:tc>
      </w:tr>
      <w:tr>
        <w:tc>
          <w:tcPr/>
          <w:p>
            <w:pPr>
              <w:pStyle w:val="Compact"/>
              <w:jc w:val="left"/>
            </w:pPr>
            <w:r>
              <w:t xml:space="preserve">Q1 2024</w:t>
            </w:r>
          </w:p>
        </w:tc>
        <w:tc>
          <w:tcPr/>
          <w:p>
            <w:pPr>
              <w:pStyle w:val="Compact"/>
              <w:jc w:val="left"/>
            </w:pPr>
            <w:r>
              <w:t xml:space="preserve">Launch localized website, SEO optimization, first case study</w:t>
            </w:r>
          </w:p>
        </w:tc>
        <w:tc>
          <w:tcPr/>
          <w:p>
            <w:pPr>
              <w:pStyle w:val="Compact"/>
              <w:jc w:val="left"/>
            </w:pPr>
            <w:r>
              <w:t xml:space="preserve">Incorporate Manchester landmarks (e.g., City Hall visuals), local testimonials</w:t>
            </w:r>
          </w:p>
        </w:tc>
      </w:tr>
      <w:tr>
        <w:tc>
          <w:tcPr/>
          <w:p>
            <w:pPr>
              <w:pStyle w:val="Compact"/>
              <w:jc w:val="left"/>
            </w:pPr>
            <w:r>
              <w:t xml:space="preserve">Q2 2024</w:t>
            </w:r>
          </w:p>
        </w:tc>
        <w:tc>
          <w:tcPr/>
          <w:p>
            <w:pPr>
              <w:pStyle w:val="Compact"/>
              <w:jc w:val="left"/>
            </w:pPr>
            <w:r>
              <w:t xml:space="preserve">Sponsor 3 Manchester tech events; publish "Manchester UX Trends Report"</w:t>
            </w:r>
          </w:p>
        </w:tc>
        <w:tc>
          <w:tcPr/>
          <w:p>
            <w:pPr>
              <w:pStyle w:val="Compact"/>
              <w:jc w:val="left"/>
            </w:pPr>
            <w:r>
              <w:t xml:space="preserve">Partner with Mancunian influencers for event coverage</w:t>
            </w:r>
          </w:p>
        </w:tc>
      </w:tr>
      <w:tr>
        <w:tc>
          <w:tcPr/>
          <w:p>
            <w:pPr>
              <w:pStyle w:val="Compact"/>
              <w:jc w:val="left"/>
            </w:pPr>
            <w:r>
              <w:t xml:space="preserve">Q3 2024</w:t>
            </w:r>
          </w:p>
        </w:tc>
        <w:tc>
          <w:tcPr/>
          <w:p>
            <w:pPr>
              <w:pStyle w:val="Compact"/>
              <w:jc w:val="left"/>
            </w:pPr>
            <w:r>
              <w:t xml:space="preserve">Secure 5 flagship Manchester clients; launch referral program for local agencies</w:t>
            </w:r>
          </w:p>
        </w:tc>
        <w:tc>
          <w:tcPr/>
          <w:p>
            <w:pPr>
              <w:pStyle w:val="Compact"/>
              <w:jc w:val="left"/>
            </w:pPr>
            <w:r>
              <w:t xml:space="preserve">Campaign: "Refer a Manchester Business, Get £500 Towards Your Next UX Project"</w:t>
            </w:r>
          </w:p>
        </w:tc>
      </w:tr>
      <w:tr>
        <w:tc>
          <w:tcPr/>
          <w:p>
            <w:pPr>
              <w:pStyle w:val="Compact"/>
              <w:jc w:val="left"/>
            </w:pPr>
            <w:r>
              <w:t xml:space="preserve">Q4 2024</w:t>
            </w:r>
          </w:p>
        </w:tc>
        <w:tc>
          <w:tcPr/>
          <w:p>
            <w:pPr>
              <w:pStyle w:val="Compact"/>
              <w:jc w:val="left"/>
            </w:pPr>
            <w:r>
              <w:t xml:space="preserve">Host annual "Northern Digital Experience Summit" in Manchester</w:t>
            </w:r>
          </w:p>
        </w:tc>
        <w:tc>
          <w:tcPr/>
          <w:p>
            <w:pPr>
              <w:pStyle w:val="Compact"/>
              <w:jc w:val="left"/>
            </w:pPr>
            <w:r>
              <w:t xml:space="preserve">Attract 150+ attendees from United Kingdom Manchester businesses</w:t>
            </w:r>
          </w:p>
        </w:tc>
      </w:tr>
    </w:tbl>
    <w:bookmarkEnd w:id="29"/>
    <w:bookmarkStart w:id="30" w:name="performance-metrics-kpis"/>
    <w:p>
      <w:pPr>
        <w:pStyle w:val="Heading2"/>
      </w:pPr>
      <w:r>
        <w:t xml:space="preserve">Performance Metrics &amp; KPIs</w:t>
      </w:r>
    </w:p>
    <w:p>
      <w:pPr>
        <w:pStyle w:val="FirstParagraph"/>
      </w:pPr>
      <w:r>
        <w:t xml:space="preserve">We measure success through metrics directly tied to Manchester market penetration:</w:t>
      </w:r>
    </w:p>
    <w:p>
      <w:pPr>
        <w:numPr>
          <w:ilvl w:val="0"/>
          <w:numId w:val="1004"/>
        </w:numPr>
        <w:pStyle w:val="Compact"/>
      </w:pPr>
      <w:r>
        <w:rPr>
          <w:bCs/>
          <w:b/>
        </w:rPr>
        <w:t xml:space="preserve">Client Acquisition</w:t>
      </w:r>
      <w:r>
        <w:t xml:space="preserve">: 30 new clients in Greater Manchester within Year 1 (vs. industry average of 18).</w:t>
      </w:r>
    </w:p>
    <w:p>
      <w:pPr>
        <w:numPr>
          <w:ilvl w:val="0"/>
          <w:numId w:val="1004"/>
        </w:numPr>
        <w:pStyle w:val="Compact"/>
      </w:pPr>
      <w:r>
        <w:rPr>
          <w:bCs/>
          <w:b/>
        </w:rPr>
        <w:t xml:space="preserve">Local Brand Awareness</w:t>
      </w:r>
      <w:r>
        <w:t xml:space="preserve">: Achieve 75% recognition among Manchester tech decision-makers via quarterly surveys.</w:t>
      </w:r>
    </w:p>
    <w:p>
      <w:pPr>
        <w:numPr>
          <w:ilvl w:val="0"/>
          <w:numId w:val="1004"/>
        </w:numPr>
        <w:pStyle w:val="Compact"/>
      </w:pPr>
      <w:r>
        <w:rPr>
          <w:bCs/>
          <w:b/>
        </w:rPr>
        <w:t xml:space="preserve">Revenue Growth</w:t>
      </w:r>
      <w:r>
        <w:t xml:space="preserve">: Target £240k in Year 1 revenue, with 85% derived from United Kingdom Manchester clients.</w:t>
      </w:r>
    </w:p>
    <w:p>
      <w:pPr>
        <w:numPr>
          <w:ilvl w:val="0"/>
          <w:numId w:val="1004"/>
        </w:numPr>
        <w:pStyle w:val="Compact"/>
      </w:pPr>
      <w:r>
        <w:rPr>
          <w:bCs/>
          <w:b/>
        </w:rPr>
        <w:t xml:space="preserve">Client Retention</w:t>
      </w:r>
      <w:r>
        <w:t xml:space="preserve">: Maintain 90% repeat business through personalized local engagement (e.g., quarterly check-ins at client offices).</w:t>
      </w:r>
    </w:p>
    <w:bookmarkEnd w:id="30"/>
    <w:bookmarkStart w:id="31" w:name="financial-projections"/>
    <w:p>
      <w:pPr>
        <w:pStyle w:val="Heading2"/>
      </w:pPr>
      <w:r>
        <w:t xml:space="preserve">Financial Projections</w:t>
      </w:r>
    </w:p>
    <w:p>
      <w:pPr>
        <w:pStyle w:val="FirstParagraph"/>
      </w:pPr>
      <w:r>
        <w:t xml:space="preserve">A phased investment of £18,500 in Year 1 covers targeted marketing, event participation, and localized content. This generates a projected ROI of 325% by Q4 through service fees averaging £4,500 per project (based on Manchester market rates). The strategy minimizes customer acquisition costs by leveraging organic community growth rather than broad digital ads.</w:t>
      </w:r>
    </w:p>
    <w:bookmarkEnd w:id="31"/>
    <w:bookmarkStart w:id="32" w:name="X6b0fd5ad3fcd9c8d8addd54f31bbb0ac605262d"/>
    <w:p>
      <w:pPr>
        <w:pStyle w:val="Heading2"/>
      </w:pPr>
      <w:r>
        <w:t xml:space="preserve">Conclusion: Ownership of the Manchester UX/UI Market</w:t>
      </w:r>
    </w:p>
    <w:p>
      <w:pPr>
        <w:pStyle w:val="FirstParagraph"/>
      </w:pPr>
      <w:r>
        <w:t xml:space="preserve">This Marketing Plan transforms a standard</w:t>
      </w:r>
      <w:r>
        <w:t xml:space="preserve"> </w:t>
      </w:r>
      <w:r>
        <w:rPr>
          <w:bCs/>
          <w:b/>
        </w:rPr>
        <w:t xml:space="preserve">UX UI Designer</w:t>
      </w:r>
      <w:r>
        <w:t xml:space="preserve"> </w:t>
      </w:r>
      <w:r>
        <w:t xml:space="preserve">service into a culturally embedded asset for the United Kingdom Manchester business landscape. By anchoring every strategy in local context—through partnerships, content, and community—we position ourselves as indispensable to Manchester’s digital evolution. In a city where 60% of businesses now prioritize "local digital expertise" (Manchester Chamber of Commerce), this plan ensures sustainable growth while delivering exceptional value to clients who demand a deeper understanding of their regional market. The path forward is clear: Own the UX/UI conversation in Manchester, and become synonymous with design excellence for the Northern Powerhouse.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for United Kingdom Manchester</dc:title>
  <dc:creator/>
  <dc:language>en</dc:language>
  <cp:keywords/>
  <dcterms:created xsi:type="dcterms:W3CDTF">2025-12-11T16:32:50Z</dcterms:created>
  <dcterms:modified xsi:type="dcterms:W3CDTF">2025-12-11T16:32:50Z</dcterms:modified>
</cp:coreProperties>
</file>

<file path=docProps/custom.xml><?xml version="1.0" encoding="utf-8"?>
<Properties xmlns="http://schemas.openxmlformats.org/officeDocument/2006/custom-properties" xmlns:vt="http://schemas.openxmlformats.org/officeDocument/2006/docPropsVTypes"/>
</file>