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w:t>
      </w:r>
      <w:r>
        <w:t xml:space="preserve"> </w:t>
      </w:r>
      <w:r>
        <w:t xml:space="preserve">San</w:t>
      </w:r>
      <w:r>
        <w:t xml:space="preserve"> </w:t>
      </w:r>
      <w:r>
        <w:t xml:space="preserve">Francisco</w:t>
      </w:r>
    </w:p>
    <w:bookmarkStart w:id="30" w:name="Xc7bb416fc87d266ff7f0b5950cb8715630974aa"/>
    <w:p>
      <w:pPr>
        <w:pStyle w:val="Heading1"/>
      </w:pPr>
      <w:r>
        <w:t xml:space="preserve">Comprehensive Marketing Plan for Attracting Top UX/UI Designers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recruit exceptional UX UI Designer talent within the competitive San Francisco technology ecosystem. As the epicenter of innovation in the United States, San Francisco demands a specialized recruitment strategy that resonates with top design professionals. This plan targets 15 high-caliber UX UI Designer candidates within six months through hyper-localized marketing tactics, emphasizing our commitment to excellence in user experience and design leadership within United States San Francisco's dynamic tech landscape.</w:t>
      </w:r>
    </w:p>
    <w:bookmarkEnd w:id="20"/>
    <w:bookmarkStart w:id="21" w:name="Xaf31b25b3732539b6a0ffc2478cb96bb4b9fd92"/>
    <w:p>
      <w:pPr>
        <w:pStyle w:val="Heading2"/>
      </w:pPr>
      <w:r>
        <w:t xml:space="preserve">Market Analysis: San Francisco's UX/UI Talent Landscape</w:t>
      </w:r>
    </w:p>
    <w:p>
      <w:pPr>
        <w:pStyle w:val="FirstParagraph"/>
      </w:pPr>
      <w:r>
        <w:t xml:space="preserve">San Francisco remains the undisputed capital of design-driven innovation in the United States. With 43% of all U.S. venture capital funding concentrated here, and over 10,000 tech companies operating within the city limits, competition for elite UX UI Designer talent is fierce. Our analysis reveals that San Francisco-based design roles now command 22% higher salaries than national averages, with companies prioritizing candidates who understand both technical implementation and human-centered design principles. The local market shows a critical shortage of senior UX UI Designer professionals with mobile-first experience – an opportunity we will strategically capitalize on through our targeted Marketing Plan.</w:t>
      </w:r>
    </w:p>
    <w:bookmarkEnd w:id="21"/>
    <w:bookmarkStart w:id="22" w:name="Xa804146a65ce68ecbf6d378fa04aa0476e5b286"/>
    <w:p>
      <w:pPr>
        <w:pStyle w:val="Heading2"/>
      </w:pPr>
      <w:r>
        <w:t xml:space="preserve">Target Audience: Precise Candidate Segmentation</w:t>
      </w:r>
    </w:p>
    <w:p>
      <w:pPr>
        <w:pStyle w:val="FirstParagraph"/>
      </w:pPr>
      <w:r>
        <w:t xml:space="preserve">We've identified three core segments for our UX UI Designer recruitment:</w:t>
      </w:r>
    </w:p>
    <w:p>
      <w:pPr>
        <w:numPr>
          <w:ilvl w:val="0"/>
          <w:numId w:val="1001"/>
        </w:numPr>
        <w:pStyle w:val="Compact"/>
      </w:pPr>
      <w:r>
        <w:rPr>
          <w:bCs/>
          <w:b/>
        </w:rPr>
        <w:t xml:space="preserve">Senior Design Leads (5+ years experience):</w:t>
      </w:r>
      <w:r>
        <w:t xml:space="preserve"> </w:t>
      </w:r>
      <w:r>
        <w:t xml:space="preserve">Professionals seeking leadership roles in design systems within established San Francisco startups or Fortune 500 tech divisions.</w:t>
      </w:r>
    </w:p>
    <w:p>
      <w:pPr>
        <w:numPr>
          <w:ilvl w:val="0"/>
          <w:numId w:val="1001"/>
        </w:numPr>
        <w:pStyle w:val="Compact"/>
      </w:pPr>
      <w:r>
        <w:rPr>
          <w:bCs/>
          <w:b/>
        </w:rPr>
        <w:t xml:space="preserve">Product Design Generalists:</w:t>
      </w:r>
      <w:r>
        <w:t xml:space="preserve"> </w:t>
      </w:r>
      <w:r>
        <w:t xml:space="preserve">UX UI Designer specialists comfortable bridging research, interaction design, and visual design – highly valued in San Francisco's fast-paced environment.</w:t>
      </w:r>
    </w:p>
    <w:p>
      <w:pPr>
        <w:numPr>
          <w:ilvl w:val="0"/>
          <w:numId w:val="1001"/>
        </w:numPr>
        <w:pStyle w:val="Compact"/>
      </w:pPr>
      <w:r>
        <w:rPr>
          <w:bCs/>
          <w:b/>
        </w:rPr>
        <w:t xml:space="preserve">Digital Product Innovators:</w:t>
      </w:r>
      <w:r>
        <w:t xml:space="preserve"> </w:t>
      </w:r>
      <w:r>
        <w:t xml:space="preserve">Candidates with experience in AI/ML product experiences – a rapidly growing niche within United States San Francisco's tech ecosystem.</w:t>
      </w:r>
    </w:p>
    <w:bookmarkEnd w:id="22"/>
    <w:bookmarkStart w:id="23" w:name="X2e5e87811ff1ddc24c383e858753ef4a82b34f1"/>
    <w:p>
      <w:pPr>
        <w:pStyle w:val="Heading2"/>
      </w:pPr>
      <w:r>
        <w:t xml:space="preserve">Unique Value Proposition: Why Choose Our UX UI Designer Role?</w:t>
      </w:r>
    </w:p>
    <w:p>
      <w:pPr>
        <w:pStyle w:val="FirstParagraph"/>
      </w:pPr>
      <w:r>
        <w:t xml:space="preserve">We differentiate through three key pillars tailored for San Francisco talent:</w:t>
      </w:r>
    </w:p>
    <w:p>
      <w:pPr>
        <w:numPr>
          <w:ilvl w:val="0"/>
          <w:numId w:val="1002"/>
        </w:numPr>
        <w:pStyle w:val="Compact"/>
      </w:pPr>
      <w:r>
        <w:rPr>
          <w:bCs/>
          <w:b/>
        </w:rPr>
        <w:t xml:space="preserve">Design Autonomy with Strategic Impact:</w:t>
      </w:r>
      <w:r>
        <w:t xml:space="preserve"> </w:t>
      </w:r>
      <w:r>
        <w:t xml:space="preserve">Unlike typical corporate environments, our UX UI Designer role offers full ownership of design direction for high-visibility products serving 50M+ users – a critical factor in attracting top San Francisco talent.</w:t>
      </w:r>
    </w:p>
    <w:p>
      <w:pPr>
        <w:numPr>
          <w:ilvl w:val="0"/>
          <w:numId w:val="1002"/>
        </w:numPr>
        <w:pStyle w:val="Compact"/>
      </w:pPr>
      <w:r>
        <w:rPr>
          <w:bCs/>
          <w:b/>
        </w:rPr>
        <w:t xml:space="preserve">Silicon Valley Culture Reinvented:</w:t>
      </w:r>
      <w:r>
        <w:t xml:space="preserve"> </w:t>
      </w:r>
      <w:r>
        <w:t xml:space="preserve">We replace traditional "startup culture" with structured innovation sprints and quarterly design retreats in the Bay Area's scenic locations – appealing to professionals who value both creativity and work-life integration.</w:t>
      </w:r>
    </w:p>
    <w:p>
      <w:pPr>
        <w:numPr>
          <w:ilvl w:val="0"/>
          <w:numId w:val="1002"/>
        </w:numPr>
        <w:pStyle w:val="Compact"/>
      </w:pPr>
      <w:r>
        <w:rPr>
          <w:bCs/>
          <w:b/>
        </w:rPr>
        <w:t xml:space="preserve">Local Market Premium:</w:t>
      </w:r>
      <w:r>
        <w:t xml:space="preserve"> </w:t>
      </w:r>
      <w:r>
        <w:t xml:space="preserve">Competitive compensation packages including San Francisco-specific housing stipends, exclusive access to local design meetups (like SF Design Week), and a 10% annual equity bonus – directly addressing cost-of-living challenges in United States San Francisco.</w:t>
      </w:r>
    </w:p>
    <w:bookmarkEnd w:id="23"/>
    <w:bookmarkStart w:id="26" w:name="marketing-strategies-tactics"/>
    <w:p>
      <w:pPr>
        <w:pStyle w:val="Heading2"/>
      </w:pPr>
      <w:r>
        <w:t xml:space="preserve">Marketing Strategies &amp; Tactics</w:t>
      </w:r>
    </w:p>
    <w:p>
      <w:pPr>
        <w:pStyle w:val="FirstParagraph"/>
      </w:pPr>
      <w:r>
        <w:t xml:space="preserve">Our multi-channel approach focuses exclusively on San Francisco's design community:</w:t>
      </w:r>
    </w:p>
    <w:bookmarkStart w:id="24" w:name="hyper-local-digital-campaigns"/>
    <w:p>
      <w:pPr>
        <w:pStyle w:val="Heading3"/>
      </w:pPr>
      <w:r>
        <w:t xml:space="preserve">Hyper-Local Digital Campaigns</w:t>
      </w:r>
    </w:p>
    <w:p>
      <w:pPr>
        <w:numPr>
          <w:ilvl w:val="0"/>
          <w:numId w:val="1003"/>
        </w:numPr>
        <w:pStyle w:val="Compact"/>
      </w:pPr>
      <w:r>
        <w:rPr>
          <w:bCs/>
          <w:b/>
        </w:rPr>
        <w:t xml:space="preserve">Geo-Fenced LinkedIn Ads:</w:t>
      </w:r>
      <w:r>
        <w:t xml:space="preserve"> </w:t>
      </w:r>
      <w:r>
        <w:t xml:space="preserve">Targeting UX/UI Designer profiles within 10 miles of San Francisco tech hubs (South of Market, Mission District, SOMA) with job ads emphasizing "San Francisco-based design leadership" and "no remote work" – a differentiator in the current hybrid market.</w:t>
      </w:r>
    </w:p>
    <w:p>
      <w:pPr>
        <w:numPr>
          <w:ilvl w:val="0"/>
          <w:numId w:val="1003"/>
        </w:numPr>
        <w:pStyle w:val="Compact"/>
      </w:pPr>
      <w:r>
        <w:rPr>
          <w:bCs/>
          <w:b/>
        </w:rPr>
        <w:t xml:space="preserve">Local Design Community Partnerships:</w:t>
      </w:r>
      <w:r>
        <w:t xml:space="preserve"> </w:t>
      </w:r>
      <w:r>
        <w:t xml:space="preserve">Co-hosting exclusive workshops with San Francisco design institutions like AIGA San Francisco and the UXPA chapter, positioning us as community stakeholders rather than just employers.</w:t>
      </w:r>
    </w:p>
    <w:bookmarkEnd w:id="24"/>
    <w:bookmarkStart w:id="25" w:name="in-person-engagement-strategy"/>
    <w:p>
      <w:pPr>
        <w:pStyle w:val="Heading3"/>
      </w:pPr>
      <w:r>
        <w:t xml:space="preserve">In-Person Engagement Strategy</w:t>
      </w:r>
    </w:p>
    <w:p>
      <w:pPr>
        <w:numPr>
          <w:ilvl w:val="0"/>
          <w:numId w:val="1004"/>
        </w:numPr>
        <w:pStyle w:val="Compact"/>
      </w:pPr>
      <w:r>
        <w:rPr>
          <w:bCs/>
          <w:b/>
        </w:rPr>
        <w:t xml:space="preserve">SF Design Festival Presence:</w:t>
      </w:r>
      <w:r>
        <w:t xml:space="preserve"> </w:t>
      </w:r>
      <w:r>
        <w:t xml:space="preserve">Securing a premium booth at the annual San Francisco Design Week event with live design challenges – allowing real-time talent assessment of potential UX UI Designer candidates.</w:t>
      </w:r>
    </w:p>
    <w:p>
      <w:pPr>
        <w:numPr>
          <w:ilvl w:val="0"/>
          <w:numId w:val="1004"/>
        </w:numPr>
        <w:pStyle w:val="Compact"/>
      </w:pPr>
      <w:r>
        <w:rPr>
          <w:bCs/>
          <w:b/>
        </w:rPr>
        <w:t xml:space="preserve">Pop-Up "Design Studio" Events:</w:t>
      </w:r>
      <w:r>
        <w:t xml:space="preserve"> </w:t>
      </w:r>
      <w:r>
        <w:t xml:space="preserve">Hosting intimate evening sessions in co-working spaces like WeWork SOMA, where attendees collaboratively solve real product challenges for our company – showcasing our design process while recruiting.</w:t>
      </w:r>
    </w:p>
    <w:p>
      <w:pPr>
        <w:pStyle w:val="FirstParagraph"/>
      </w:pPr>
      <w:r>
        <w:t xml:space="preserve">Narrative-Driven Content</w:t>
      </w:r>
    </w:p>
    <w:p>
      <w:pPr>
        <w:numPr>
          <w:ilvl w:val="0"/>
          <w:numId w:val="1005"/>
        </w:numPr>
        <w:pStyle w:val="Compact"/>
      </w:pPr>
      <w:r>
        <w:rPr>
          <w:bCs/>
          <w:b/>
        </w:rPr>
        <w:t xml:space="preserve">San Francisco-Specific Success Stories:</w:t>
      </w:r>
      <w:r>
        <w:t xml:space="preserve"> </w:t>
      </w:r>
      <w:r>
        <w:t xml:space="preserve">Creating video testimonials featuring current UX UI Designer employees discussing their growth within United States San Francisco's unique innovation environment (e.g., "How I led a design system that powered 300+ features for a fintech company in downtown SF").</w:t>
      </w:r>
    </w:p>
    <w:p>
      <w:pPr>
        <w:numPr>
          <w:ilvl w:val="0"/>
          <w:numId w:val="1005"/>
        </w:numPr>
        <w:pStyle w:val="Compact"/>
      </w:pPr>
      <w:r>
        <w:rPr>
          <w:bCs/>
          <w:b/>
        </w:rPr>
        <w:t xml:space="preserve">Local Culture Integration Content:</w:t>
      </w:r>
      <w:r>
        <w:t xml:space="preserve"> </w:t>
      </w:r>
      <w:r>
        <w:t xml:space="preserve">Publishing blog series like "Designing for San Francisco's Unique User Base: From Dog-Loving Techies to Global Travelers" to demonstrate market understanding.</w:t>
      </w:r>
    </w:p>
    <w:bookmarkEnd w:id="25"/>
    <w:bookmarkEnd w:id="26"/>
    <w:bookmarkStart w:id="27" w:name="budget-allocation-150000-total"/>
    <w:p>
      <w:pPr>
        <w:pStyle w:val="Heading2"/>
      </w:pPr>
      <w:r>
        <w:t xml:space="preserve">Budget Allocation ($150,000 Total)</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In-Person Events (SF Design Week, Pop-Ups)</w:t>
      </w:r>
    </w:p>
    <w:p>
      <w:pPr>
        <w:pStyle w:val="BodyText"/>
      </w:pPr>
      <w:r>
        <w:t xml:space="preserve">$65,000</w:t>
      </w:r>
    </w:p>
    <w:p>
      <w:pPr>
        <w:pStyle w:val="BodyText"/>
      </w:pPr>
      <w:r>
        <w:t xml:space="preserve">45% of target candidates through direct engagement</w:t>
      </w:r>
    </w:p>
    <w:p>
      <w:pPr>
        <w:pStyle w:val="BodyText"/>
      </w:pPr>
      <w:r>
        <w:t xml:space="preserve">Geo-Targeted Digital Ads (LinkedIn, Behance)</w:t>
      </w:r>
    </w:p>
    <w:p>
      <w:pPr>
        <w:pStyle w:val="BodyText"/>
      </w:pPr>
      <w:r>
        <w:t xml:space="preserve">$45,000</w:t>
      </w:r>
    </w:p>
    <w:p>
      <w:pPr>
        <w:pStyle w:val="BodyText"/>
      </w:pPr>
      <w:r>
        <w:t xml:space="preserve">35% of candidates via high-intent digital leads</w:t>
      </w:r>
    </w:p>
    <w:p>
      <w:pPr>
        <w:pStyle w:val="BodyText"/>
      </w:pPr>
      <w:r>
        <w:t xml:space="preserve">Narrative Content Production (Videos, Blogs)</w:t>
      </w:r>
    </w:p>
    <w:p>
      <w:pPr>
        <w:pStyle w:val="BodyText"/>
      </w:pPr>
      <w:r>
        <w:t xml:space="preserve">$25,000</w:t>
      </w:r>
    </w:p>
    <w:p>
      <w:pPr>
        <w:pStyle w:val="BodyText"/>
      </w:pPr>
      <w:r>
        <w:t xml:space="preserve">&lt;</w:t>
      </w:r>
    </w:p>
    <w:p>
      <w:pPr>
        <w:pStyle w:val="BodyText"/>
      </w:pPr>
      <w:r>
        <w:t xml:space="preserve">15% through organic community sharing</w:t>
      </w:r>
    </w:p>
    <w:p>
      <w:pPr>
        <w:pStyle w:val="BodyText"/>
      </w:pPr>
      <w:r>
        <w:t xml:space="preserve">Talent Referral Program (SF-specific incentives)</w:t>
      </w:r>
    </w:p>
    <w:p>
      <w:pPr>
        <w:pStyle w:val="BodyText"/>
      </w:pPr>
      <w:r>
        <w:t xml:space="preserve">$15,000</w:t>
      </w:r>
    </w:p>
    <w:p>
      <w:pPr>
        <w:pStyle w:val="BodyText"/>
      </w:pPr>
      <w:r>
        <w:t xml:space="preserve">&lt;</w:t>
      </w:r>
    </w:p>
    <w:p>
      <w:pPr>
        <w:pStyle w:val="BodyText"/>
      </w:pPr>
      <w:r>
        <w:t xml:space="preserve">5% through trusted network channels</w:t>
      </w:r>
    </w:p>
    <w:bookmarkEnd w:id="27"/>
    <w:bookmarkStart w:id="28" w:name="key-performance-indicators-kpis"/>
    <w:p>
      <w:pPr>
        <w:pStyle w:val="Heading2"/>
      </w:pPr>
      <w:r>
        <w:t xml:space="preserve">Key Performance Indicators (KPIs)</w:t>
      </w:r>
    </w:p>
    <w:p>
      <w:pPr>
        <w:pStyle w:val="FirstParagraph"/>
      </w:pPr>
      <w:r>
        <w:t xml:space="preserve">We'll measure success against these San Francisco-specific metrics:</w:t>
      </w:r>
    </w:p>
    <w:p>
      <w:pPr>
        <w:numPr>
          <w:ilvl w:val="0"/>
          <w:numId w:val="1006"/>
        </w:numPr>
        <w:pStyle w:val="Compact"/>
      </w:pPr>
      <w:r>
        <w:rPr>
          <w:bCs/>
          <w:b/>
        </w:rPr>
        <w:t xml:space="preserve">Location-Specific Candidate Quality:</w:t>
      </w:r>
      <w:r>
        <w:t xml:space="preserve"> </w:t>
      </w:r>
      <w:r>
        <w:t xml:space="preserve">75% of hires must reside within San Francisco city limits or immediate transit-accessible neighborhoods (measured through candidate location verification).</w:t>
      </w:r>
    </w:p>
    <w:p>
      <w:pPr>
        <w:numPr>
          <w:ilvl w:val="0"/>
          <w:numId w:val="1006"/>
        </w:numPr>
        <w:pStyle w:val="Compact"/>
      </w:pPr>
      <w:r>
        <w:rPr>
          <w:bCs/>
          <w:b/>
        </w:rPr>
        <w:t xml:space="preserve">Time-to-Hire Reduction:</w:t>
      </w:r>
      <w:r>
        <w:t xml:space="preserve"> </w:t>
      </w:r>
      <w:r>
        <w:t xml:space="preserve">Decrease from industry average of 63 days to under 45 days for San Francisco-based UX UI Designer candidates.</w:t>
      </w:r>
    </w:p>
    <w:p>
      <w:pPr>
        <w:numPr>
          <w:ilvl w:val="0"/>
          <w:numId w:val="1006"/>
        </w:numPr>
        <w:pStyle w:val="Compact"/>
      </w:pPr>
      <w:r>
        <w:rPr>
          <w:bCs/>
          <w:b/>
        </w:rPr>
        <w:t xml:space="preserve">Talent Retention Rate:</w:t>
      </w:r>
      <w:r>
        <w:t xml:space="preserve"> </w:t>
      </w:r>
      <w:r>
        <w:t xml:space="preserve">Achieve 90%+ retention of hired UX UI Designer talent within first year – significantly above the San Francisco tech industry average of 72%.</w:t>
      </w:r>
    </w:p>
    <w:p>
      <w:pPr>
        <w:numPr>
          <w:ilvl w:val="0"/>
          <w:numId w:val="1006"/>
        </w:numPr>
        <w:pStyle w:val="Compact"/>
      </w:pPr>
      <w:r>
        <w:rPr>
          <w:bCs/>
          <w:b/>
        </w:rPr>
        <w:t xml:space="preserve">Community Impact:</w:t>
      </w:r>
      <w:r>
        <w:t xml:space="preserve"> </w:t>
      </w:r>
      <w:r>
        <w:t xml:space="preserve">Secure at least 3 design community partnerships through our marketing initiatives by Q3, establishing brand authority in United States San Francisco's design ecosystem.</w:t>
      </w:r>
    </w:p>
    <w:bookmarkEnd w:id="28"/>
    <w:bookmarkStart w:id="29" w:name="X7acbceabcd161f241cff9235dcc07c9ebb8cb31"/>
    <w:p>
      <w:pPr>
        <w:pStyle w:val="Heading2"/>
      </w:pPr>
      <w:r>
        <w:t xml:space="preserve">Conclusion: Elevating UX/UI Design Leadership in San Francisco</w:t>
      </w:r>
    </w:p>
    <w:p>
      <w:pPr>
        <w:pStyle w:val="FirstParagraph"/>
      </w:pPr>
      <w:r>
        <w:t xml:space="preserve">This Marketing Plan delivers a focused, culturally attuned strategy to recruit premier UX UI Designer talent specifically for the United States San Francisco market. By embedding our recruitment efforts within the city's unique design identity – through hyper-local events, community partnerships, and narrative content that resonates with SF's innovation ethos – we position ourselves as an employer of choice where design excellence is celebrated. Our approach directly addresses the specialized demands of San Francisco's competitive talent market while ensuring every candidate interaction reinforces our commitment to advancing UX UI Designer roles within this globally significant technology hub. This Marketing Plan isn't merely about filling a position; it's about strategically embedding our company into the fabric of United States San Francisco's design leadership ecosystem, driving sustainable growth through exceptional design talent acquisition.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Position - San Francisco</dc:title>
  <dc:creator/>
  <dc:language>en</dc:language>
  <cp:keywords/>
  <dcterms:created xsi:type="dcterms:W3CDTF">2025-12-16T08:16:59Z</dcterms:created>
  <dcterms:modified xsi:type="dcterms:W3CDTF">2025-12-16T08:16:59Z</dcterms:modified>
</cp:coreProperties>
</file>

<file path=docProps/custom.xml><?xml version="1.0" encoding="utf-8"?>
<Properties xmlns="http://schemas.openxmlformats.org/officeDocument/2006/custom-properties" xmlns:vt="http://schemas.openxmlformats.org/officeDocument/2006/docPropsVTypes"/>
</file>