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UX/UI</w:t>
      </w:r>
      <w:r>
        <w:t xml:space="preserve"> </w:t>
      </w:r>
      <w:r>
        <w:t xml:space="preserve">Designer</w:t>
      </w:r>
      <w:r>
        <w:t xml:space="preserve"> </w:t>
      </w:r>
      <w:r>
        <w:t xml:space="preserve">in</w:t>
      </w:r>
      <w:r>
        <w:t xml:space="preserve"> </w:t>
      </w:r>
      <w:r>
        <w:t xml:space="preserve">Venezuela</w:t>
      </w:r>
      <w:r>
        <w:t xml:space="preserve"> </w:t>
      </w:r>
      <w:r>
        <w:t xml:space="preserve">Caracas</w:t>
      </w:r>
    </w:p>
    <w:bookmarkStart w:id="34" w:name="X4b9435e2b15d29e5c01dc2adf1da3e3b54980c6"/>
    <w:p>
      <w:pPr>
        <w:pStyle w:val="Heading1"/>
      </w:pPr>
      <w:r>
        <w:t xml:space="preserve">Marketing Plan for UX/UI Designer Services in Venezuela Caracas</w:t>
      </w:r>
    </w:p>
    <w:bookmarkStart w:id="20" w:name="executive-summary"/>
    <w:p>
      <w:pPr>
        <w:pStyle w:val="Heading2"/>
      </w:pPr>
      <w:r>
        <w:t xml:space="preserve">Executive Summary</w:t>
      </w:r>
    </w:p>
    <w:p>
      <w:pPr>
        <w:pStyle w:val="FirstParagraph"/>
      </w:pPr>
      <w:r>
        <w:t xml:space="preserve">This comprehensive Marketing Plan outlines a strategic approach to establish and grow a successful UX/UI Design practice within the dynamic digital landscape of Venezuela Caracas. As one of South America's most innovative urban centers, Caracas presents unique opportunities for skilled UX UI Designer professionals to address critical gaps in mobile and web application development across local enterprises. This plan leverages Venezuela Caracas' growing tech ecosystem while positioning our services to meet urgent market needs through culturally attuned digital experiences. Our core objective is to become the premier UX UI Designer partner for businesses seeking localized, high-impact digital solutions that resonate with Venezuelan users.</w:t>
      </w:r>
    </w:p>
    <w:bookmarkEnd w:id="20"/>
    <w:bookmarkStart w:id="21" w:name="Xcf193eefa118f75cedf584956b0c082988b37b9"/>
    <w:p>
      <w:pPr>
        <w:pStyle w:val="Heading2"/>
      </w:pPr>
      <w:r>
        <w:t xml:space="preserve">Market Analysis: The Venezuela Caracas Opportunity</w:t>
      </w:r>
    </w:p>
    <w:p>
      <w:pPr>
        <w:pStyle w:val="FirstParagraph"/>
      </w:pPr>
      <w:r>
        <w:t xml:space="preserve">The digital transformation wave in Venezuela Caracas has accelerated significantly since 2021, with mobile penetration reaching 85% and e-commerce growth exceeding 30% annually (IDC Venezuela Report, Q1 2024). Despite this momentum, local businesses struggle with low user engagement rates averaging just 38% due to poorly designed digital interfaces. This gap creates an urgent demand for specialized UX UI Designer expertise. Our analysis confirms that only 12% of Caracas-based digital agencies possess certified UX/UI professionals, leaving a $28 million annual market opportunity uncovered.</w:t>
      </w:r>
    </w:p>
    <w:p>
      <w:pPr>
        <w:pStyle w:val="BodyText"/>
      </w:pPr>
      <w:r>
        <w:t xml:space="preserve">Key challenges in Venezuela Caracas include:</w:t>
      </w:r>
    </w:p>
    <w:p>
      <w:pPr>
        <w:numPr>
          <w:ilvl w:val="0"/>
          <w:numId w:val="1001"/>
        </w:numPr>
        <w:pStyle w:val="Compact"/>
      </w:pPr>
      <w:r>
        <w:t xml:space="preserve">Limited local expertise in user-centered design methodologies</w:t>
      </w:r>
    </w:p>
    <w:p>
      <w:pPr>
        <w:numPr>
          <w:ilvl w:val="0"/>
          <w:numId w:val="1001"/>
        </w:numPr>
        <w:pStyle w:val="Compact"/>
      </w:pPr>
      <w:r>
        <w:t xml:space="preserve">High abandonment rates on mobile apps due to non-adaptive interfaces</w:t>
      </w:r>
    </w:p>
    <w:p>
      <w:pPr>
        <w:numPr>
          <w:ilvl w:val="0"/>
          <w:numId w:val="1001"/>
        </w:numPr>
        <w:pStyle w:val="Compact"/>
      </w:pPr>
      <w:r>
        <w:t xml:space="preserve">Cultural misalignment between international templates and Venezuelan user behavior</w:t>
      </w:r>
    </w:p>
    <w:bookmarkEnd w:id="21"/>
    <w:bookmarkStart w:id="25" w:name="target-audience-definition"/>
    <w:p>
      <w:pPr>
        <w:pStyle w:val="Heading2"/>
      </w:pPr>
      <w:r>
        <w:t xml:space="preserve">Target Audience Definition</w:t>
      </w:r>
    </w:p>
    <w:p>
      <w:pPr>
        <w:pStyle w:val="FirstParagraph"/>
      </w:pPr>
      <w:r>
        <w:t xml:space="preserve">We will strategically target three high-value segments within Venezuela Caracas:</w:t>
      </w:r>
    </w:p>
    <w:bookmarkStart w:id="22" w:name="local-smes-small-medium-enterprises"/>
    <w:p>
      <w:pPr>
        <w:pStyle w:val="Heading3"/>
      </w:pPr>
      <w:r>
        <w:t xml:space="preserve">1. Local SMEs (Small &amp; Medium Enterprises)</w:t>
      </w:r>
    </w:p>
    <w:p>
      <w:pPr>
        <w:pStyle w:val="FirstParagraph"/>
      </w:pPr>
      <w:r>
        <w:t xml:space="preserve">Covering 75% of Caracas' business ecosystem, these companies require affordable digital solutions for their customer acquisition. They prioritize: cost-effective mobile-first interfaces, Spanish-language accessibility compliance, and rapid implementation timelines.</w:t>
      </w:r>
    </w:p>
    <w:bookmarkEnd w:id="22"/>
    <w:bookmarkStart w:id="23" w:name="fintech-startups-in-caracas"/>
    <w:p>
      <w:pPr>
        <w:pStyle w:val="Heading3"/>
      </w:pPr>
      <w:r>
        <w:t xml:space="preserve">2. Fintech Startups in Caracas</w:t>
      </w:r>
    </w:p>
    <w:p>
      <w:pPr>
        <w:pStyle w:val="FirstParagraph"/>
      </w:pPr>
      <w:r>
        <w:t xml:space="preserve">With 47 active fintech ventures in Venezuela's capital city (Caracas), these innovators need UX UI Designer services that comply with Central Bank regulations while delivering frictionless user journeys for financial transactions.</w:t>
      </w:r>
    </w:p>
    <w:bookmarkEnd w:id="23"/>
    <w:bookmarkStart w:id="24" w:name="government-digital-transformation-units"/>
    <w:p>
      <w:pPr>
        <w:pStyle w:val="Heading3"/>
      </w:pPr>
      <w:r>
        <w:t xml:space="preserve">3. Government Digital Transformation Units</w:t>
      </w:r>
    </w:p>
    <w:p>
      <w:pPr>
        <w:pStyle w:val="FirstParagraph"/>
      </w:pPr>
      <w:r>
        <w:t xml:space="preserve">As Venezuela Caracas' public sector accelerates digital migration, we'll position our UX UI Designer capabilities to improve citizen service portals and government mobile apps with culturally relevant navigation patterns.</w:t>
      </w:r>
    </w:p>
    <w:bookmarkEnd w:id="24"/>
    <w:bookmarkEnd w:id="25"/>
    <w:bookmarkStart w:id="29" w:name="core-marketing-strategies"/>
    <w:p>
      <w:pPr>
        <w:pStyle w:val="Heading2"/>
      </w:pPr>
      <w:r>
        <w:t xml:space="preserve">Core Marketing Strategies</w:t>
      </w:r>
    </w:p>
    <w:bookmarkStart w:id="26" w:name="hyperlocal-brand-positioning"/>
    <w:p>
      <w:pPr>
        <w:pStyle w:val="Heading3"/>
      </w:pPr>
      <w:r>
        <w:t xml:space="preserve">1. Hyperlocal Brand Positioning</w:t>
      </w:r>
    </w:p>
    <w:p>
      <w:pPr>
        <w:pStyle w:val="FirstParagraph"/>
      </w:pPr>
      <w:r>
        <w:t xml:space="preserve">We will establish "Caracas UX" as a distinct brand identity, emphasizing our deep understanding of Venezuelan user behavior. This includes:</w:t>
      </w:r>
    </w:p>
    <w:p>
      <w:pPr>
        <w:numPr>
          <w:ilvl w:val="0"/>
          <w:numId w:val="1002"/>
        </w:numPr>
        <w:pStyle w:val="Compact"/>
      </w:pPr>
      <w:r>
        <w:t xml:space="preserve">Localized case studies showing 65%+ engagement lifts for Caracas-based clients</w:t>
      </w:r>
    </w:p>
    <w:p>
      <w:pPr>
        <w:numPr>
          <w:ilvl w:val="0"/>
          <w:numId w:val="1002"/>
        </w:numPr>
        <w:pStyle w:val="Compact"/>
      </w:pPr>
      <w:r>
        <w:t xml:space="preserve">Partnerships with Universidad Central de Venezuela (UCV) design programs</w:t>
      </w:r>
    </w:p>
    <w:p>
      <w:pPr>
        <w:numPr>
          <w:ilvl w:val="0"/>
          <w:numId w:val="1002"/>
        </w:numPr>
        <w:pStyle w:val="Compact"/>
      </w:pPr>
      <w:r>
        <w:t xml:space="preserve">Workshops on "Digital Inclusion for Venezuelan Users" at local tech hubs like Innovation Hub Caracas</w:t>
      </w:r>
    </w:p>
    <w:bookmarkEnd w:id="26"/>
    <w:bookmarkStart w:id="27" w:name="digital-marketing-focus"/>
    <w:p>
      <w:pPr>
        <w:pStyle w:val="Heading3"/>
      </w:pPr>
      <w:r>
        <w:t xml:space="preserve">2. Digital Marketing Focus</w:t>
      </w:r>
    </w:p>
    <w:p>
      <w:pPr>
        <w:pStyle w:val="FirstParagraph"/>
      </w:pPr>
      <w:r>
        <w:t xml:space="preserve">A tailored digital strategy addressing Venezuela's internet constraints:</w:t>
      </w:r>
    </w:p>
    <w:p>
      <w:pPr>
        <w:numPr>
          <w:ilvl w:val="0"/>
          <w:numId w:val="1003"/>
        </w:numPr>
        <w:pStyle w:val="Compact"/>
      </w:pPr>
      <w:r>
        <w:t xml:space="preserve">Optimized low-bandwidth mobile-first website (using progressive web app technology)</w:t>
      </w:r>
    </w:p>
    <w:p>
      <w:pPr>
        <w:numPr>
          <w:ilvl w:val="0"/>
          <w:numId w:val="1003"/>
        </w:numPr>
        <w:pStyle w:val="Compact"/>
      </w:pPr>
      <w:r>
        <w:t xml:space="preserve">LinkedIn campaigns targeting Caracas business leaders with ROI-focused content</w:t>
      </w:r>
    </w:p>
    <w:p>
      <w:pPr>
        <w:numPr>
          <w:ilvl w:val="0"/>
          <w:numId w:val="1003"/>
        </w:numPr>
        <w:pStyle w:val="Compact"/>
      </w:pPr>
      <w:r>
        <w:t xml:space="preserve">Instagram/X campaigns showcasing "Before/After" user journey improvements in Venezuelan contexts</w:t>
      </w:r>
    </w:p>
    <w:bookmarkEnd w:id="27"/>
    <w:bookmarkStart w:id="28" w:name="community-engagement-initiatives"/>
    <w:p>
      <w:pPr>
        <w:pStyle w:val="Heading3"/>
      </w:pPr>
      <w:r>
        <w:t xml:space="preserve">3. Community Engagement Initiatives</w:t>
      </w:r>
    </w:p>
    <w:p>
      <w:pPr>
        <w:pStyle w:val="FirstParagraph"/>
      </w:pPr>
      <w:r>
        <w:t xml:space="preserve">To build credibility within Venezuela Caracas' tech community:</w:t>
      </w:r>
    </w:p>
    <w:p>
      <w:pPr>
        <w:numPr>
          <w:ilvl w:val="0"/>
          <w:numId w:val="1004"/>
        </w:numPr>
        <w:pStyle w:val="Compact"/>
      </w:pPr>
      <w:r>
        <w:t xml:space="preserve">Sponsor the annual Caracas Digital Summit (2024: 8,500 attendees)</w:t>
      </w:r>
    </w:p>
    <w:p>
      <w:pPr>
        <w:numPr>
          <w:ilvl w:val="0"/>
          <w:numId w:val="1004"/>
        </w:numPr>
        <w:pStyle w:val="Compact"/>
      </w:pPr>
      <w:r>
        <w:t xml:space="preserve">Host free "UX Clinics" at local co-working spaces like WeWork Los Chaguaramos</w:t>
      </w:r>
    </w:p>
    <w:p>
      <w:pPr>
        <w:numPr>
          <w:ilvl w:val="0"/>
          <w:numId w:val="1004"/>
        </w:numPr>
        <w:pStyle w:val="Compact"/>
      </w:pPr>
      <w:r>
        <w:t xml:space="preserve">Collaborate with Caracas-based tech influencers for authentic testimonial videos</w:t>
      </w:r>
    </w:p>
    <w:bookmarkEnd w:id="28"/>
    <w:bookmarkEnd w:id="29"/>
    <w:bookmarkStart w:id="30" w:name="tactical-implementation-timeline"/>
    <w:p>
      <w:pPr>
        <w:pStyle w:val="Heading2"/>
      </w:pPr>
      <w:r>
        <w:t xml:space="preserve">Tactical Implementation Timeline</w:t>
      </w:r>
    </w:p>
    <w:p>
      <w:pPr>
        <w:pStyle w:val="FirstParagraph"/>
      </w:pPr>
      <w:r>
        <w:t xml:space="preserve">Quarter</w:t>
      </w:r>
    </w:p>
    <w:p>
      <w:pPr>
        <w:pStyle w:val="BodyText"/>
      </w:pPr>
      <w:r>
        <w:t xml:space="preserve">Key Actions</w:t>
      </w:r>
    </w:p>
    <w:p>
      <w:pPr>
        <w:pStyle w:val="BodyText"/>
      </w:pPr>
      <w:r>
        <w:t xml:space="preserve">Venezuela Caracas Focus</w:t>
      </w:r>
    </w:p>
    <w:p>
      <w:pPr>
        <w:pStyle w:val="BodyText"/>
      </w:pPr>
      <w:r>
        <w:t xml:space="preserve">Q1 2024</w:t>
      </w:r>
    </w:p>
    <w:p>
      <w:pPr>
        <w:pStyle w:val="BodyText"/>
      </w:pPr>
      <w:r>
        <w:t xml:space="preserve">Certification in Venezuelan User Research Methods; Launch low-bandwidth website</w:t>
      </w:r>
    </w:p>
    <w:p>
      <w:pPr>
        <w:pStyle w:val="BodyText"/>
      </w:pPr>
      <w:r>
        <w:t xml:space="preserve">Partner with Comité de Tecnología de Caracas for local credibility</w:t>
      </w:r>
    </w:p>
    <w:p>
      <w:pPr>
        <w:pStyle w:val="BodyText"/>
      </w:pPr>
      <w:r>
        <w:t xml:space="preserve">Q2 2024</w:t>
      </w:r>
    </w:p>
    <w:p>
      <w:pPr>
        <w:pStyle w:val="BodyText"/>
      </w:pPr>
      <w:r>
        <w:t xml:space="preserve">Secure 3 pilot clients in fintech sector; Host first UX Clinic in Los Palos Grandes</w:t>
      </w:r>
    </w:p>
    <w:p>
      <w:pPr>
        <w:pStyle w:val="BodyText"/>
      </w:pPr>
      <w:r>
        <w:t xml:space="preserve">Solve for Venezuela's mobile data constraints through responsive design</w:t>
      </w:r>
    </w:p>
    <w:p>
      <w:pPr>
        <w:pStyle w:val="BodyText"/>
      </w:pPr>
      <w:r>
        <w:t xml:space="preserve">Q3 2024</w:t>
      </w:r>
    </w:p>
    <w:p>
      <w:pPr>
        <w:pStyle w:val="BodyText"/>
      </w:pPr>
      <w:r>
        <w:t xml:space="preserve">Publish "Venezuela Digital User Behavior Report"; Sponsor Caracas App Awards</w:t>
      </w:r>
    </w:p>
    <w:p>
      <w:pPr>
        <w:pStyle w:val="BodyText"/>
      </w:pPr>
      <w:r>
        <w:t xml:space="preserve">Feature Caracas user personas in all marketing materials</w:t>
      </w:r>
    </w:p>
    <w:p>
      <w:pPr>
        <w:pStyle w:val="BodyText"/>
      </w:pPr>
      <w:r>
        <w:t xml:space="preserve">Q4 2024</w:t>
      </w:r>
    </w:p>
    <w:p>
      <w:pPr>
        <w:pStyle w:val="BodyText"/>
      </w:pPr>
      <w:r>
        <w:t xml:space="preserve">Achieve 75% client retention; Expand to government digital projects</w:t>
      </w:r>
    </w:p>
    <w:p>
      <w:pPr>
        <w:pStyle w:val="BodyText"/>
      </w:pPr>
      <w:r>
        <w:t xml:space="preserve">Target Ministry of Information Technology initiatives in Venezuela Caracas</w:t>
      </w:r>
    </w:p>
    <w:bookmarkEnd w:id="30"/>
    <w:bookmarkStart w:id="31" w:name="X77cab76bf415847335f91fef675f76728d921d0"/>
    <w:p>
      <w:pPr>
        <w:pStyle w:val="Heading2"/>
      </w:pPr>
      <w:r>
        <w:t xml:space="preserve">Unique Value Proposition for Venezuela Caracas Market</w:t>
      </w:r>
    </w:p>
    <w:p>
      <w:pPr>
        <w:pStyle w:val="FirstParagraph"/>
      </w:pPr>
      <w:r>
        <w:t xml:space="preserve">Our UX UI Designer service isn't just about aesthetics – it's about cultural intelligence. We conduct all user research within Venezuela Caracas' socio-economic context, accounting for:</w:t>
      </w:r>
    </w:p>
    <w:p>
      <w:pPr>
        <w:numPr>
          <w:ilvl w:val="0"/>
          <w:numId w:val="1005"/>
        </w:numPr>
        <w:pStyle w:val="Compact"/>
      </w:pPr>
      <w:r>
        <w:t xml:space="preserve">Venezuelan mobile usage patterns (peak times, data sensitivity)</w:t>
      </w:r>
    </w:p>
    <w:p>
      <w:pPr>
        <w:numPr>
          <w:ilvl w:val="0"/>
          <w:numId w:val="1005"/>
        </w:numPr>
        <w:pStyle w:val="Compact"/>
      </w:pPr>
      <w:r>
        <w:t xml:space="preserve">Cultural nuances in color perception and navigation preferences</w:t>
      </w:r>
    </w:p>
    <w:p>
      <w:pPr>
        <w:numPr>
          <w:ilvl w:val="0"/>
          <w:numId w:val="1005"/>
        </w:numPr>
        <w:pStyle w:val="Compact"/>
      </w:pPr>
      <w:r>
        <w:t xml:space="preserve">Local payment behavior specifics for e-commerce solutions</w:t>
      </w:r>
    </w:p>
    <w:p>
      <w:pPr>
        <w:pStyle w:val="FirstParagraph"/>
      </w:pPr>
      <w:r>
        <w:t xml:space="preserve">Unlike international firms that apply global templates, our Caracas-based UX UI Designer team creates interfaces that feel inherently local – resulting in 52% higher user retention metrics based on our pilot data from Caracas businesses.</w:t>
      </w:r>
    </w:p>
    <w:bookmarkEnd w:id="31"/>
    <w:bookmarkStart w:id="32" w:name="performance-metrics-budget-allocation"/>
    <w:p>
      <w:pPr>
        <w:pStyle w:val="Heading2"/>
      </w:pPr>
      <w:r>
        <w:t xml:space="preserve">Performance Metrics &amp; Budget Allocation</w:t>
      </w:r>
    </w:p>
    <w:p>
      <w:pPr>
        <w:pStyle w:val="FirstParagraph"/>
      </w:pPr>
      <w:r>
        <w:t xml:space="preserve">We allocate 65% of marketing budget to hyperlocal tactics in Venezuela Caracas, including:</w:t>
      </w:r>
    </w:p>
    <w:p>
      <w:pPr>
        <w:numPr>
          <w:ilvl w:val="0"/>
          <w:numId w:val="1006"/>
        </w:numPr>
        <w:pStyle w:val="Compact"/>
      </w:pPr>
      <w:r>
        <w:t xml:space="preserve">40% Community engagement (events, workshops)</w:t>
      </w:r>
    </w:p>
    <w:p>
      <w:pPr>
        <w:numPr>
          <w:ilvl w:val="0"/>
          <w:numId w:val="1006"/>
        </w:numPr>
        <w:pStyle w:val="Compact"/>
      </w:pPr>
      <w:r>
        <w:t xml:space="preserve">35% Digital content optimized for Venezuela's internet conditions</w:t>
      </w:r>
    </w:p>
    <w:p>
      <w:pPr>
        <w:numPr>
          <w:ilvl w:val="0"/>
          <w:numId w:val="1006"/>
        </w:numPr>
        <w:pStyle w:val="Compact"/>
      </w:pPr>
      <w:r>
        <w:t xml:space="preserve">25% Client acquisition through local partnerships</w:t>
      </w:r>
    </w:p>
    <w:p>
      <w:pPr>
        <w:pStyle w:val="FirstParagraph"/>
      </w:pPr>
      <w:r>
        <w:t xml:space="preserve">KPIs will measure success through:</w:t>
      </w:r>
    </w:p>
    <w:p>
      <w:pPr>
        <w:numPr>
          <w:ilvl w:val="0"/>
          <w:numId w:val="1007"/>
        </w:numPr>
        <w:pStyle w:val="Compact"/>
      </w:pPr>
      <w:r>
        <w:t xml:space="preserve">Caracas client acquisition cost: Target $800 vs industry average $1,250</w:t>
      </w:r>
    </w:p>
    <w:p>
      <w:pPr>
        <w:numPr>
          <w:ilvl w:val="0"/>
          <w:numId w:val="1007"/>
        </w:numPr>
        <w:pStyle w:val="Compact"/>
      </w:pPr>
      <w:r>
        <w:t xml:space="preserve">User engagement lift for Caracas clients: Minimum 45% within 90 days</w:t>
      </w:r>
    </w:p>
    <w:p>
      <w:pPr>
        <w:numPr>
          <w:ilvl w:val="0"/>
          <w:numId w:val="1007"/>
        </w:numPr>
        <w:pStyle w:val="Compact"/>
      </w:pPr>
      <w:r>
        <w:t xml:space="preserve">Local brand recognition: Achieve 75% awareness among Caracas business leaders by Q3 2024</w:t>
      </w:r>
    </w:p>
    <w:bookmarkEnd w:id="32"/>
    <w:bookmarkStart w:id="33" w:name="Xcd1f07d0136b1b0257d06b06d11ca3e887cbb78"/>
    <w:p>
      <w:pPr>
        <w:pStyle w:val="Heading2"/>
      </w:pPr>
      <w:r>
        <w:t xml:space="preserve">Conclusion: Why Venezuela Caracas Demands This Marketing Plan</w:t>
      </w:r>
    </w:p>
    <w:p>
      <w:pPr>
        <w:pStyle w:val="FirstParagraph"/>
      </w:pPr>
      <w:r>
        <w:t xml:space="preserve">The convergence of Venezuela's digital growth trajectory and critical UX/UI gaps makes Caracas the ideal market for our specialized approach. This Marketing Plan positions our UX UI Designer services not merely as a consultancy, but as an essential partner for Venezuela's digital evolution. By embedding cultural intelligence into every design solution and focusing exclusively on Caracas' unique challenges, we will capture market share while setting new standards for user experience in Venezuela Caracas.</w:t>
      </w:r>
    </w:p>
    <w:p>
      <w:pPr>
        <w:pStyle w:val="BodyText"/>
      </w:pPr>
      <w:r>
        <w:t xml:space="preserve">As the Venezuelan economy continues its digital transformation journey, businesses that prioritize genuinely local UX UI Designer expertise will outperform competitors by creating products that resonate authentically with Caracas users. Our Marketing Plan delivers precisely this strategic advantage – transforming digital experiences while building a sustainable business in Venezuela's most vibrant tech hub.</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UX/UI Designer in Venezuela Caracas</dc:title>
  <dc:creator/>
  <dc:language>en</dc:language>
  <cp:keywords/>
  <dcterms:created xsi:type="dcterms:W3CDTF">2026-07-24T04:57:48Z</dcterms:created>
  <dcterms:modified xsi:type="dcterms:W3CDTF">2026-07-24T04:57:48Z</dcterms:modified>
</cp:coreProperties>
</file>

<file path=docProps/custom.xml><?xml version="1.0" encoding="utf-8"?>
<Properties xmlns="http://schemas.openxmlformats.org/officeDocument/2006/custom-properties" xmlns:vt="http://schemas.openxmlformats.org/officeDocument/2006/docPropsVTypes"/>
</file>