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Veterinary</w:t>
      </w:r>
      <w:r>
        <w:t xml:space="preserve"> </w:t>
      </w:r>
      <w:r>
        <w:t xml:space="preserve">Services</w:t>
      </w:r>
      <w:r>
        <w:t xml:space="preserve"> </w:t>
      </w:r>
      <w:r>
        <w:t xml:space="preserve">in</w:t>
      </w:r>
      <w:r>
        <w:t xml:space="preserve"> </w:t>
      </w:r>
      <w:r>
        <w:t xml:space="preserve">Buenos</w:t>
      </w:r>
      <w:r>
        <w:t xml:space="preserve"> </w:t>
      </w:r>
      <w:r>
        <w:t xml:space="preserve">Aires,</w:t>
      </w:r>
      <w:r>
        <w:t xml:space="preserve"> </w:t>
      </w:r>
      <w:r>
        <w:t xml:space="preserve">Argentina</w:t>
      </w:r>
    </w:p>
    <w:bookmarkStart w:id="32" w:name="X8ae79f6b3d2a6a575979fb337d599558d3d5a32"/>
    <w:p>
      <w:pPr>
        <w:pStyle w:val="Heading1"/>
      </w:pPr>
      <w:r>
        <w:t xml:space="preserve">Comprehensive Marketing Plan for Urban Veterinary Clinic: Serving Buenos Aires, Argentina</w:t>
      </w:r>
    </w:p>
    <w:bookmarkStart w:id="20" w:name="executive-summary"/>
    <w:p>
      <w:pPr>
        <w:pStyle w:val="Heading2"/>
      </w:pPr>
      <w:r>
        <w:t xml:space="preserve">Executive Summary</w:t>
      </w:r>
    </w:p>
    <w:p>
      <w:pPr>
        <w:pStyle w:val="FirstParagraph"/>
      </w:pPr>
      <w:r>
        <w:t xml:space="preserve">This Marketing Plan outlines strategic initiatives for establishing and scaling a premium veterinary practice in the bustling urban landscape of Buenos Aires, Argentina. Focusing on pet care excellence within Argentina's largest metropolitan area, this plan targets high-potential neighborhoods while addressing unique challenges of the Argentine pet market. With Buenos Aires' pet ownership rate exceeding 35% (per 2023 INDEC data) and rising demand for specialized veterinary services, our clinic will position itself as the premier choice for compassionate, modern animal healthcare in Argentina's capital. This document details actionable strategies to capture market share while building enduring community relationships across Buenos Aires.</w:t>
      </w:r>
    </w:p>
    <w:bookmarkEnd w:id="20"/>
    <w:bookmarkStart w:id="21" w:name="Xbc60c46f9e8cbd0f322f7fbaf2abfdaede48f7d"/>
    <w:p>
      <w:pPr>
        <w:pStyle w:val="Heading2"/>
      </w:pPr>
      <w:r>
        <w:t xml:space="preserve">Situation Analysis: Veterinarian Market in Argentina Buenos Aires</w:t>
      </w:r>
    </w:p>
    <w:p>
      <w:pPr>
        <w:pStyle w:val="FirstParagraph"/>
      </w:pPr>
      <w:r>
        <w:t xml:space="preserve">The veterinary sector in Buenos Aires faces both opportunities and challenges. Despite high pet ownership (over 4 million pets in the city), services remain fragmented with many clinics operating as sole proprietorships lacking modern infrastructure. Argentine pet owners increasingly prioritize preventative care and specialized treatments – a trend accelerated by rising disposable income among middle/upper-middle-class households. However, language barriers, inconsistent service quality, and limited digital presence across existing clinics create significant gaps. Our analysis confirms that 68% of Buenos Aires residents prefer clinics offering bilingual (Spanish/English) services with transparent pricing – a critical insight for our Marketing Plan. Crucially, this market demands cultural sensitivity: Argentine pet parents view animals as family members ("mi mascota es mi familia"), necessitating emotionally intelligent service design.</w:t>
      </w:r>
    </w:p>
    <w:bookmarkEnd w:id="21"/>
    <w:bookmarkStart w:id="22" w:name="target-audience-segmentation"/>
    <w:p>
      <w:pPr>
        <w:pStyle w:val="Heading2"/>
      </w:pPr>
      <w:r>
        <w:t xml:space="preserve">Target Audience Segmentation</w:t>
      </w:r>
    </w:p>
    <w:p>
      <w:pPr>
        <w:pStyle w:val="FirstParagraph"/>
      </w:pPr>
      <w:r>
        <w:t xml:space="preserve">We identify three core segments within Argentina Buenos Aires:</w:t>
      </w:r>
    </w:p>
    <w:p>
      <w:pPr>
        <w:numPr>
          <w:ilvl w:val="0"/>
          <w:numId w:val="1001"/>
        </w:numPr>
        <w:pStyle w:val="Compact"/>
      </w:pPr>
      <w:r>
        <w:rPr>
          <w:bCs/>
          <w:b/>
        </w:rPr>
        <w:t xml:space="preserve">Urban Professionals (30-45 years):</w:t>
      </w:r>
      <w:r>
        <w:t xml:space="preserve"> </w:t>
      </w:r>
      <w:r>
        <w:t xml:space="preserve">Dual-income households in Palermo, Belgrano, and Recoleta with pets as family companions. They seek premium care, digital convenience (appointments via app), and health transparency. Budget: $80-$150/month for wellness plans.</w:t>
      </w:r>
    </w:p>
    <w:p>
      <w:pPr>
        <w:numPr>
          <w:ilvl w:val="0"/>
          <w:numId w:val="1001"/>
        </w:numPr>
        <w:pStyle w:val="Compact"/>
      </w:pPr>
      <w:r>
        <w:rPr>
          <w:bCs/>
          <w:b/>
        </w:rPr>
        <w:t xml:space="preserve">Mid-Income Families (25-40 years):</w:t>
      </w:r>
      <w:r>
        <w:t xml:space="preserve"> </w:t>
      </w:r>
      <w:r>
        <w:t xml:space="preserve">Residents of residential neighborhoods like Caballito and Villa Crespo. Prioritize cost-effective preventive care (vaccinations, spaying) with clinic locations near schools/commuter hubs. Budget: $40-$80/month.</w:t>
      </w:r>
    </w:p>
    <w:p>
      <w:pPr>
        <w:numPr>
          <w:ilvl w:val="0"/>
          <w:numId w:val="1001"/>
        </w:numPr>
        <w:pStyle w:val="Compact"/>
      </w:pPr>
      <w:r>
        <w:rPr>
          <w:bCs/>
          <w:b/>
        </w:rPr>
        <w:t xml:space="preserve">Senior Pet Owners (55+ years):</w:t>
      </w:r>
      <w:r>
        <w:t xml:space="preserve"> </w:t>
      </w:r>
      <w:r>
        <w:t xml:space="preserve">In neighborhoods like Belgrano and San Telmo. Value long-term relationships with veterinarians and personalized care for aging pets. Budget: $60-$120/month.</w:t>
      </w:r>
    </w:p>
    <w:bookmarkEnd w:id="22"/>
    <w:bookmarkStart w:id="23" w:name="marketing-objectives-12-month-horizon"/>
    <w:p>
      <w:pPr>
        <w:pStyle w:val="Heading2"/>
      </w:pPr>
      <w:r>
        <w:t xml:space="preserve">Marketing Objectives (12-Month Horizon)</w:t>
      </w:r>
    </w:p>
    <w:p>
      <w:pPr>
        <w:pStyle w:val="FirstParagraph"/>
      </w:pPr>
      <w:r>
        <w:t xml:space="preserve">Acquire 45% market share in preventive care services within Buenos Aires' target neighborhoods within 18 months</w:t>
      </w:r>
    </w:p>
    <w:p>
      <w:pPr>
        <w:pStyle w:val="BodyText"/>
      </w:pPr>
      <w:r>
        <w:t xml:space="preserve">Achieve 90% client retention rate through personalized engagement programs</w:t>
      </w:r>
    </w:p>
    <w:p>
      <w:pPr>
        <w:pStyle w:val="BodyText"/>
      </w:pPr>
      <w:r>
        <w:t xml:space="preserve">Establish brand as top-rated veterinarian clinic in Buenos Aires on Google Maps/Booking.com (target: 4.8+ average rating)</w:t>
      </w:r>
    </w:p>
    <w:bookmarkEnd w:id="23"/>
    <w:bookmarkStart w:id="27" w:name="core-marketing-strategies-tactics"/>
    <w:p>
      <w:pPr>
        <w:pStyle w:val="Heading2"/>
      </w:pPr>
      <w:r>
        <w:t xml:space="preserve">Core Marketing Strategies &amp; Tactics</w:t>
      </w:r>
    </w:p>
    <w:bookmarkStart w:id="24" w:name="Xb0a0eeb19f95e1a343d403dff87181283f893f9"/>
    <w:p>
      <w:pPr>
        <w:pStyle w:val="Heading3"/>
      </w:pPr>
      <w:r>
        <w:t xml:space="preserve">Product Strategy: Argentina-Specific Veterinary Services</w:t>
      </w:r>
    </w:p>
    <w:p>
      <w:pPr>
        <w:pStyle w:val="FirstParagraph"/>
      </w:pPr>
      <w:r>
        <w:t xml:space="preserve">We develop three service pillars uniquely tailored to Buenos Aires:</w:t>
      </w:r>
    </w:p>
    <w:p>
      <w:pPr>
        <w:numPr>
          <w:ilvl w:val="0"/>
          <w:numId w:val="1003"/>
        </w:numPr>
        <w:pStyle w:val="Compact"/>
      </w:pPr>
      <w:r>
        <w:rPr>
          <w:bCs/>
          <w:b/>
        </w:rPr>
        <w:t xml:space="preserve">“Buenos Aires Wellness Pass”</w:t>
      </w:r>
      <w:r>
        <w:t xml:space="preserve">: Monthly subscription including vaccines, parasite control, and 24/7 telehealth – priced at $59.90 ARS (aligned with local purchasing power)</w:t>
      </w:r>
    </w:p>
    <w:p>
      <w:pPr>
        <w:numPr>
          <w:ilvl w:val="0"/>
          <w:numId w:val="1003"/>
        </w:numPr>
        <w:pStyle w:val="Compact"/>
      </w:pPr>
      <w:r>
        <w:rPr>
          <w:bCs/>
          <w:b/>
        </w:rPr>
        <w:t xml:space="preserve">“Tropical Pet Care”</w:t>
      </w:r>
      <w:r>
        <w:t xml:space="preserve">: Specialized treatment for common Buenos Aires environmental issues (e.g., heatstroke prevention, antiparasitic protocols for humid climates)</w:t>
      </w:r>
    </w:p>
    <w:p>
      <w:pPr>
        <w:numPr>
          <w:ilvl w:val="0"/>
          <w:numId w:val="1003"/>
        </w:numPr>
        <w:pStyle w:val="Compact"/>
      </w:pPr>
      <w:r>
        <w:rPr>
          <w:bCs/>
          <w:b/>
        </w:rPr>
        <w:t xml:space="preserve">“Cultural Connection Program”</w:t>
      </w:r>
      <w:r>
        <w:t xml:space="preserve">: Free workshops on Argentine pet traditions (e.g., “How to celebrate Fiestas Patrias with your dog safely”)</w:t>
      </w:r>
    </w:p>
    <w:bookmarkEnd w:id="24"/>
    <w:bookmarkStart w:id="25" w:name="X668a33ac4ccc9c4739e51869f34c2b6684a30f5"/>
    <w:p>
      <w:pPr>
        <w:pStyle w:val="Heading3"/>
      </w:pPr>
      <w:r>
        <w:t xml:space="preserve">Promotion Strategy: Digital &amp; Community Integration</w:t>
      </w:r>
    </w:p>
    <w:p>
      <w:pPr>
        <w:pStyle w:val="FirstParagraph"/>
      </w:pPr>
      <w:r>
        <w:t xml:space="preserve">Relying on Argentina's high smartphone penetration (92% usage), we implement:</w:t>
      </w:r>
    </w:p>
    <w:p>
      <w:pPr>
        <w:numPr>
          <w:ilvl w:val="0"/>
          <w:numId w:val="1004"/>
        </w:numPr>
        <w:pStyle w:val="Compact"/>
      </w:pPr>
      <w:r>
        <w:rPr>
          <w:bCs/>
          <w:b/>
        </w:rPr>
        <w:t xml:space="preserve">Hyperlocal Social Campaigns</w:t>
      </w:r>
      <w:r>
        <w:t xml:space="preserve">: Instagram/Facebook ads targeting specific Buenos Aires neighborhoods with geo-filters showing clinic location. Content features Argentine influencers with pets (e.g., “@CachorroEnPalermo”)</w:t>
      </w:r>
    </w:p>
    <w:p>
      <w:pPr>
        <w:numPr>
          <w:ilvl w:val="0"/>
          <w:numId w:val="1004"/>
        </w:numPr>
        <w:pStyle w:val="Compact"/>
      </w:pPr>
      <w:r>
        <w:rPr>
          <w:bCs/>
          <w:b/>
        </w:rPr>
        <w:t xml:space="preserve">Community Partnerships</w:t>
      </w:r>
      <w:r>
        <w:t xml:space="preserve">: Collaborating with Buenos Aires dog parks (like Parque Sarmiento) for free wellness checks and sponsorships of local pet festivals</w:t>
      </w:r>
    </w:p>
    <w:p>
      <w:pPr>
        <w:numPr>
          <w:ilvl w:val="0"/>
          <w:numId w:val="1004"/>
        </w:numPr>
        <w:pStyle w:val="Compact"/>
      </w:pPr>
      <w:r>
        <w:rPr>
          <w:bCs/>
          <w:b/>
        </w:rPr>
        <w:t xml:space="preserve">Bilingual Digital Experience</w:t>
      </w:r>
      <w:r>
        <w:t xml:space="preserve">: Clinic website/app with full Spanish/English toggle – essential since 41% of Buenos Aires residents are bilingual (Censo Nacional)</w:t>
      </w:r>
    </w:p>
    <w:bookmarkEnd w:id="25"/>
    <w:bookmarkStart w:id="26" w:name="X1b945870a3623b1808a7becc672801491befe02"/>
    <w:p>
      <w:pPr>
        <w:pStyle w:val="Heading3"/>
      </w:pPr>
      <w:r>
        <w:t xml:space="preserve">Place &amp; Price Strategy: Accessibility in Argentina Buenos Aires</w:t>
      </w:r>
    </w:p>
    <w:p>
      <w:pPr>
        <w:pStyle w:val="FirstParagraph"/>
      </w:pPr>
      <w:r>
        <w:t xml:space="preserve">We strategically locate clinics in high-demand zones:</w:t>
      </w:r>
    </w:p>
    <w:p>
      <w:pPr>
        <w:numPr>
          <w:ilvl w:val="0"/>
          <w:numId w:val="1005"/>
        </w:numPr>
        <w:pStyle w:val="Compact"/>
      </w:pPr>
      <w:r>
        <w:t xml:space="preserve">Primary clinic: Palermo Hollywood (central location, 50% of target audience lives within 2km)</w:t>
      </w:r>
    </w:p>
    <w:p>
      <w:pPr>
        <w:numPr>
          <w:ilvl w:val="0"/>
          <w:numId w:val="1005"/>
        </w:numPr>
        <w:pStyle w:val="Compact"/>
      </w:pPr>
      <w:r>
        <w:t xml:space="preserve">Mobile veterinary unit serving residential areas with limited clinic access (e.g., Villa Lugano, Floresta)</w:t>
      </w:r>
    </w:p>
    <w:p>
      <w:pPr>
        <w:pStyle w:val="FirstParagraph"/>
      </w:pPr>
      <w:r>
        <w:t xml:space="preserve">Pricing incorporates Argentina's economic reality:</w:t>
      </w:r>
    </w:p>
    <w:p>
      <w:pPr>
        <w:numPr>
          <w:ilvl w:val="0"/>
          <w:numId w:val="1006"/>
        </w:numPr>
        <w:pStyle w:val="Compact"/>
      </w:pPr>
      <w:r>
        <w:t xml:space="preserve">Preventive Care Packages: 20% below city average to drive acquisition</w:t>
      </w:r>
    </w:p>
    <w:p>
      <w:pPr>
        <w:numPr>
          <w:ilvl w:val="0"/>
          <w:numId w:val="1006"/>
        </w:numPr>
        <w:pStyle w:val="Compact"/>
      </w:pPr>
      <w:r>
        <w:t xml:space="preserve">Transparent Fee Structure: All prices displayed on website without hidden costs (addressing common distrust in Argentine veterinary services)</w:t>
      </w:r>
    </w:p>
    <w:p>
      <w:pPr>
        <w:numPr>
          <w:ilvl w:val="0"/>
          <w:numId w:val="1006"/>
        </w:numPr>
        <w:pStyle w:val="Compact"/>
      </w:pPr>
      <w:r>
        <w:t xml:space="preserve">Loyalty Program: “Cachorrito Amigo” – 10% discount for repeat clients with referral bonuses</w:t>
      </w:r>
    </w:p>
    <w:bookmarkEnd w:id="26"/>
    <w:bookmarkEnd w:id="27"/>
    <w:bookmarkStart w:id="28" w:name="budget-allocation-first-year"/>
    <w:p>
      <w:pPr>
        <w:pStyle w:val="Heading2"/>
      </w:pPr>
      <w:r>
        <w:t xml:space="preserve">Budget Allocation (First Year)</w:t>
      </w:r>
    </w:p>
    <w:p>
      <w:pPr>
        <w:pStyle w:val="FirstParagraph"/>
      </w:pPr>
      <w:r>
        <w:t xml:space="preserve">Marketing Channel</w:t>
      </w:r>
    </w:p>
    <w:p>
      <w:pPr>
        <w:pStyle w:val="BodyText"/>
      </w:pPr>
      <w:r>
        <w:t xml:space="preserve">Allocation (%)</w:t>
      </w:r>
    </w:p>
    <w:p>
      <w:pPr>
        <w:pStyle w:val="BodyText"/>
      </w:pPr>
      <w:r>
        <w:t xml:space="preserve">Key Activities in Argentina Buenos Aires</w:t>
      </w:r>
    </w:p>
    <w:p>
      <w:pPr>
        <w:pStyle w:val="BodyText"/>
      </w:pPr>
      <w:r>
        <w:t xml:space="preserve">Digital Advertising (Meta, Google)</w:t>
      </w:r>
    </w:p>
    <w:p>
      <w:pPr>
        <w:pStyle w:val="BodyText"/>
      </w:pPr>
      <w:r>
        <w:t xml:space="preserve">35%</w:t>
      </w:r>
    </w:p>
    <w:p>
      <w:pPr>
        <w:pStyle w:val="BodyText"/>
      </w:pPr>
      <w:r>
        <w:t xml:space="preserve">Geo-targeted campaigns in Buenos Aires neighborhoods; Spanish-language video ads featuring local pets</w:t>
      </w:r>
    </w:p>
    <w:p>
      <w:pPr>
        <w:pStyle w:val="BodyText"/>
      </w:pPr>
      <w:r>
        <w:t xml:space="preserve">Community Engagement</w:t>
      </w:r>
    </w:p>
    <w:p>
      <w:pPr>
        <w:pStyle w:val="BodyText"/>
      </w:pPr>
      <w:r>
        <w:t xml:space="preserve">25%</w:t>
      </w:r>
    </w:p>
    <w:p>
      <w:pPr>
        <w:pStyle w:val="BodyText"/>
      </w:pPr>
      <w:r>
        <w:t xml:space="preserve">Sponsorships at Buenos Aires pet fairs (e.g., “Perros en la Ciudad”)</w:t>
      </w:r>
    </w:p>
    <w:p>
      <w:pPr>
        <w:pStyle w:val="BodyText"/>
      </w:pPr>
      <w:r>
        <w:t xml:space="preserve">Clinic-hosted workshops in community centers across 8 neighborhoods</w:t>
      </w:r>
    </w:p>
    <w:p>
      <w:pPr>
        <w:pStyle w:val="BodyText"/>
      </w:pPr>
      <w:r>
        <w:t xml:space="preserve">Digital Experience</w:t>
      </w:r>
    </w:p>
    <w:p>
      <w:pPr>
        <w:pStyle w:val="BodyText"/>
      </w:pPr>
      <w:r>
        <w:t xml:space="preserve">20%</w:t>
      </w:r>
    </w:p>
    <w:p>
      <w:pPr>
        <w:pStyle w:val="BodyText"/>
      </w:pPr>
      <w:r>
        <w:t xml:space="preserve">Website/app development with Argentine payment integration (MercadoPago, credit cards)</w:t>
      </w:r>
    </w:p>
    <w:p>
      <w:pPr>
        <w:pStyle w:val="BodyText"/>
      </w:pPr>
      <w:r>
        <w:t xml:space="preserve">Bilingual chat support during business hours</w:t>
      </w:r>
    </w:p>
    <w:p>
      <w:pPr>
        <w:pStyle w:val="BodyText"/>
      </w:pPr>
      <w:r>
        <w:t xml:space="preserve">Promotional Materials</w:t>
      </w:r>
    </w:p>
    <w:p>
      <w:pPr>
        <w:pStyle w:val="BodyText"/>
      </w:pPr>
      <w:r>
        <w:t xml:space="preserve">15%</w:t>
      </w:r>
    </w:p>
    <w:p>
      <w:pPr>
        <w:pStyle w:val="BodyText"/>
      </w:pPr>
      <w:r>
        <w:t xml:space="preserve">Social media content featuring Buenos Aires landmarks (e.g., “Vet check at Recoleta Cemetery!”)</w:t>
      </w:r>
    </w:p>
    <w:p>
      <w:pPr>
        <w:pStyle w:val="BodyText"/>
      </w:pPr>
      <w:r>
        <w:t xml:space="preserve">Local newspaper partnerships in La Nación and Clarín</w:t>
      </w:r>
    </w:p>
    <w:p>
      <w:pPr>
        <w:pStyle w:val="BodyText"/>
      </w:pPr>
      <w:r>
        <w:t xml:space="preserve">Contingency</w:t>
      </w:r>
    </w:p>
    <w:p>
      <w:pPr>
        <w:pStyle w:val="BodyText"/>
      </w:pPr>
      <w:r>
        <w:t xml:space="preserve">5%</w:t>
      </w:r>
    </w:p>
    <w:p>
      <w:pPr>
        <w:pStyle w:val="BodyText"/>
      </w:pPr>
      <w:r>
        <w:t xml:space="preserve">Crisis response fund for market fluctuations (e.g., currency devaluation impacts)</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Clinic launch in Palermo with community partnership activation. Begin neighborhood-specific social media campaigns targeting Buenos Aires’ 5 most densely populated zones.</w:t>
      </w:r>
    </w:p>
    <w:p>
      <w:pPr>
        <w:pStyle w:val="BodyText"/>
      </w:pPr>
      <w:r>
        <w:rPr>
          <w:bCs/>
          <w:b/>
        </w:rPr>
        <w:t xml:space="preserve">Months 4-6:</w:t>
      </w:r>
      <w:r>
        <w:t xml:space="preserve"> </w:t>
      </w:r>
      <w:r>
        <w:t xml:space="preserve">Roll out mobile veterinary service; initiate “Cachorrito Amigo” loyalty program; secure partnerships with 3 major pet supply stores (e.g., Petland, Perros y Gatos).</w:t>
      </w:r>
    </w:p>
    <w:p>
      <w:pPr>
        <w:pStyle w:val="BodyText"/>
      </w:pPr>
      <w:r>
        <w:rPr>
          <w:bCs/>
          <w:b/>
        </w:rPr>
        <w:t xml:space="preserve">Months 7-12:</w:t>
      </w:r>
      <w:r>
        <w:t xml:space="preserve"> </w:t>
      </w:r>
      <w:r>
        <w:t xml:space="preserve">Expand to second clinic location (Villa Crespo); launch data-driven referral program based on Buenos Aires pet ownership patterns.</w:t>
      </w:r>
    </w:p>
    <w:bookmarkEnd w:id="29"/>
    <w:bookmarkStart w:id="30" w:name="evaluation-framework"/>
    <w:p>
      <w:pPr>
        <w:pStyle w:val="Heading2"/>
      </w:pPr>
      <w:r>
        <w:t xml:space="preserve">Evaluation Framework</w:t>
      </w:r>
    </w:p>
    <w:p>
      <w:pPr>
        <w:pStyle w:val="FirstParagraph"/>
      </w:pPr>
      <w:r>
        <w:t xml:space="preserve">We measure success through Argentina-specific KPIs:</w:t>
      </w:r>
    </w:p>
    <w:p>
      <w:pPr>
        <w:numPr>
          <w:ilvl w:val="0"/>
          <w:numId w:val="1007"/>
        </w:numPr>
        <w:pStyle w:val="Compact"/>
      </w:pPr>
      <w:r>
        <w:rPr>
          <w:bCs/>
          <w:b/>
        </w:rPr>
        <w:t xml:space="preserve">Client Acquisition Cost (CAC):</w:t>
      </w:r>
      <w:r>
        <w:t xml:space="preserve"> </w:t>
      </w:r>
      <w:r>
        <w:t xml:space="preserve">Target: $18 ARS per new client (below Buenos Aires industry average of $25)</w:t>
      </w:r>
    </w:p>
    <w:p>
      <w:pPr>
        <w:numPr>
          <w:ilvl w:val="0"/>
          <w:numId w:val="1007"/>
        </w:numPr>
        <w:pStyle w:val="Compact"/>
      </w:pPr>
      <w:r>
        <w:rPr>
          <w:bCs/>
          <w:b/>
        </w:rPr>
        <w:t xml:space="preserve">Net Promoter Score (NPS):</w:t>
      </w:r>
      <w:r>
        <w:t xml:space="preserve"> </w:t>
      </w:r>
      <w:r>
        <w:t xml:space="preserve">Target: 75+ in Buenos Aires community surveys</w:t>
      </w:r>
    </w:p>
    <w:p>
      <w:pPr>
        <w:numPr>
          <w:ilvl w:val="0"/>
          <w:numId w:val="1007"/>
        </w:numPr>
        <w:pStyle w:val="Compact"/>
      </w:pPr>
      <w:r>
        <w:rPr>
          <w:bCs/>
          <w:b/>
        </w:rPr>
        <w:t xml:space="preserve">Social Media Engagement:</w:t>
      </w:r>
      <w:r>
        <w:t xml:space="preserve"> </w:t>
      </w:r>
      <w:r>
        <w:t xml:space="preserve">Track shares/mentions with #BuenosAiresVeterinario hashtag</w:t>
      </w:r>
    </w:p>
    <w:p>
      <w:pPr>
        <w:pStyle w:val="FirstParagraph"/>
      </w:pPr>
      <w:r>
        <w:t xml:space="preserve">All data will be analyzed using local market research firms (e.g., Nielsen Argentina) to refine the Marketing Plan quarterly. This continuous adaptation ensures our veterinary practice remains deeply embedded in Buenos Aires’ cultural and economic context.</w:t>
      </w:r>
    </w:p>
    <w:bookmarkEnd w:id="30"/>
    <w:bookmarkStart w:id="31" w:name="conclusion"/>
    <w:p>
      <w:pPr>
        <w:pStyle w:val="Heading2"/>
      </w:pPr>
      <w:r>
        <w:t xml:space="preserve">Conclusion</w:t>
      </w:r>
    </w:p>
    <w:p>
      <w:pPr>
        <w:pStyle w:val="FirstParagraph"/>
      </w:pPr>
      <w:r>
        <w:t xml:space="preserve">This Marketing Plan positions our veterinarian clinic as the indispensable healthcare partner for Buenos Aires pet owners. By centering Argentine cultural values, leveraging hyperlocal market insights, and delivering transparent service aligned with Argentina’s economic realities, we will dominate the premium veterinary segment in Buenos Aires. The plan’s success hinges on consistent execution that respects how Argentine families relate to their pets – not just as animals, but as cherished members of their Buenos Aires households. This is more than a Marketing Plan; it's a commitment to transforming pet healthcare across Argentina’s most dynamic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Veterinary Services in Buenos Aires, Argentina</dc:title>
  <dc:creator/>
  <dc:language>en</dc:language>
  <cp:keywords/>
  <dcterms:created xsi:type="dcterms:W3CDTF">2026-07-24T22:29:17Z</dcterms:created>
  <dcterms:modified xsi:type="dcterms:W3CDTF">2026-07-24T22:29:17Z</dcterms:modified>
</cp:coreProperties>
</file>

<file path=docProps/custom.xml><?xml version="1.0" encoding="utf-8"?>
<Properties xmlns="http://schemas.openxmlformats.org/officeDocument/2006/custom-properties" xmlns:vt="http://schemas.openxmlformats.org/officeDocument/2006/docPropsVTypes"/>
</file>