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d540f047f905393197c69d2f355252e20564656"/>
    <w:p>
      <w:pPr>
        <w:pStyle w:val="Heading1"/>
      </w:pPr>
      <w:r>
        <w:t xml:space="preserve">Comprehensive Marketing Plan: Modern Veterinarian Practice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Veterinarian practice in Argentina Córdoba. Targeting the rapidly expanding pet care market across the province, this plan leverages local cultural nuances, economic trends, and digital opportunities unique to Córdoba. With over 37% of households in Argentina owning pets (INDEC 2023) and Córdoba representing a key agricultural and urban hub with high pet ownership density, our strategy prioritizes accessibility, community trust, and culturally resonant engagement. This plan ensures every initiative directly supports the sustainable growth of our Veterinarian business within the Argentina Córdoba landscape.</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dynamic market with distinct characteristics. The province boasts one of the highest pet ownership rates in Argentina, driven by strong urbanization (Córdoba City, Villa María, Río Cuarto) and a significant agricultural sector where livestock health is intertwined with companion animal care. Key trends include rising disposable income among middle-class families seeking premium veterinary services, growing awareness of preventive care (particularly for dogs and cats), and a cultural shift towards viewing pets as family members. Competitors in Argentina Córdoba often lack digital integration or personalized community outreach, creating a clear opportunity for differentiation.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Middle-Class Families (Córdoba City &amp; Suburbs):</w:t>
      </w:r>
      <w:r>
        <w:t xml:space="preserve"> </w:t>
      </w:r>
      <w:r>
        <w:t xml:space="preserve">Dual-income households prioritizing preventative care, wellness plans, and convenient appointments. They value digital engagement (WhatsApp consultations, online booking) and trust recommendations from local community groups.</w:t>
      </w:r>
    </w:p>
    <w:p>
      <w:pPr>
        <w:numPr>
          <w:ilvl w:val="0"/>
          <w:numId w:val="1001"/>
        </w:numPr>
        <w:pStyle w:val="Compact"/>
      </w:pPr>
      <w:r>
        <w:rPr>
          <w:bCs/>
          <w:b/>
        </w:rPr>
        <w:t xml:space="preserve">Rural Property Owners (Northern &amp; Western Córdoba):</w:t>
      </w:r>
      <w:r>
        <w:t xml:space="preserve"> </w:t>
      </w:r>
      <w:r>
        <w:t xml:space="preserve">Focus on livestock health services alongside companion animals. Requires reliable mobile veterinary support and cost-effective herd management solutions.</w:t>
      </w:r>
    </w:p>
    <w:p>
      <w:pPr>
        <w:numPr>
          <w:ilvl w:val="0"/>
          <w:numId w:val="1001"/>
        </w:numPr>
        <w:pStyle w:val="Compact"/>
      </w:pPr>
      <w:r>
        <w:rPr>
          <w:bCs/>
          <w:b/>
        </w:rPr>
        <w:t xml:space="preserve">Young Professionals (25-40 years):</w:t>
      </w:r>
      <w:r>
        <w:t xml:space="preserve"> </w:t>
      </w:r>
      <w:r>
        <w:t xml:space="preserve">Active on social media, seeking modern clinics with telemedicine options and eco-friendly practices common in Argentina Córdoba's urban centers.</w:t>
      </w:r>
    </w:p>
    <w:bookmarkEnd w:id="22"/>
    <w:bookmarkStart w:id="23" w:name="marketing-objectives-12-month"/>
    <w:p>
      <w:pPr>
        <w:pStyle w:val="Heading2"/>
      </w:pPr>
      <w:r>
        <w:t xml:space="preserve">Marketing Objectives (12-Month)</w:t>
      </w:r>
    </w:p>
    <w:p>
      <w:pPr>
        <w:pStyle w:val="FirstParagraph"/>
      </w:pPr>
      <w:r>
        <w:t xml:space="preserve">1. Achieve 40% brand recognition among pet owners in Córdoba City within 18 months.</w:t>
      </w:r>
      <w:r>
        <w:br/>
      </w:r>
      <w:r>
        <w:t xml:space="preserve">2. Secure 350 new active patient accounts across Argentina Córdoba by Year-End.</w:t>
      </w:r>
      <w:r>
        <w:br/>
      </w:r>
      <w:r>
        <w:t xml:space="preserve">3. Establish a mobile veterinary service covering all major districts of Córdoba Province by Q3.</w:t>
      </w:r>
      <w:r>
        <w:br/>
      </w:r>
      <w:r>
        <w:t xml:space="preserve">4. Achieve a customer satisfaction rate of ≥90% (measured via post-visit surveys in Argentina).</w:t>
      </w:r>
    </w:p>
    <w:bookmarkEnd w:id="23"/>
    <w:bookmarkStart w:id="28" w:name="strategic-marketing-mix-the-four-ps"/>
    <w:p>
      <w:pPr>
        <w:pStyle w:val="Heading2"/>
      </w:pPr>
      <w:r>
        <w:t xml:space="preserve">Strategic Marketing Mix: The Four Ps</w:t>
      </w:r>
    </w:p>
    <w:bookmarkStart w:id="24" w:name="product-veterinarian-services"/>
    <w:p>
      <w:pPr>
        <w:pStyle w:val="Heading3"/>
      </w:pPr>
      <w:r>
        <w:t xml:space="preserve">Product (Veterinarian Services)</w:t>
      </w:r>
    </w:p>
    <w:p>
      <w:pPr>
        <w:pStyle w:val="FirstParagraph"/>
      </w:pPr>
      <w:r>
        <w:t xml:space="preserve">Launch specialized service bundles tailored to Córdoba’s needs:</w:t>
      </w:r>
    </w:p>
    <w:p>
      <w:pPr>
        <w:numPr>
          <w:ilvl w:val="0"/>
          <w:numId w:val="1002"/>
        </w:numPr>
        <w:pStyle w:val="Compact"/>
      </w:pPr>
      <w:r>
        <w:rPr>
          <w:bCs/>
          <w:b/>
        </w:rPr>
        <w:t xml:space="preserve">'Córdoba Wellness Circle':</w:t>
      </w:r>
      <w:r>
        <w:t xml:space="preserve"> </w:t>
      </w:r>
      <w:r>
        <w:t xml:space="preserve">Annual health plans covering vaccinations, parasite control (critical for local climates), and 24/7 telehealth support – priced accessibly for middle-income families.</w:t>
      </w:r>
    </w:p>
    <w:p>
      <w:pPr>
        <w:numPr>
          <w:ilvl w:val="0"/>
          <w:numId w:val="1002"/>
        </w:numPr>
        <w:pStyle w:val="Compact"/>
      </w:pPr>
      <w:r>
        <w:rPr>
          <w:bCs/>
          <w:b/>
        </w:rPr>
        <w:t xml:space="preserve">Mobile Farm &amp; Pet Service:</w:t>
      </w:r>
      <w:r>
        <w:t xml:space="preserve"> </w:t>
      </w:r>
      <w:r>
        <w:t xml:space="preserve">Extending Veterinarian reach to rural Córdoba via scheduled mobile units, addressing livestock and companion animal needs in underserved areas.</w:t>
      </w:r>
    </w:p>
    <w:p>
      <w:pPr>
        <w:numPr>
          <w:ilvl w:val="0"/>
          <w:numId w:val="1002"/>
        </w:numPr>
        <w:pStyle w:val="Compact"/>
      </w:pPr>
      <w:r>
        <w:rPr>
          <w:bCs/>
          <w:b/>
        </w:rPr>
        <w:t xml:space="preserve">Cultural Integration:</w:t>
      </w:r>
      <w:r>
        <w:t xml:space="preserve"> </w:t>
      </w:r>
      <w:r>
        <w:t xml:space="preserve">Partner with local schools for 'Pet Safety Education' workshops (e.g., heatstroke prevention during Córdoba’s summer) and collaborate with popular Cordobés influencers focused on pet lifestyle.</w:t>
      </w:r>
    </w:p>
    <w:bookmarkEnd w:id="24"/>
    <w:bookmarkStart w:id="25" w:name="price"/>
    <w:p>
      <w:pPr>
        <w:pStyle w:val="Heading3"/>
      </w:pPr>
      <w:r>
        <w:t xml:space="preserve">Price</w:t>
      </w:r>
    </w:p>
    <w:p>
      <w:pPr>
        <w:pStyle w:val="FirstParagraph"/>
      </w:pPr>
      <w:r>
        <w:t xml:space="preserve">Adopt a tiered pricing strategy reflecting Argentina Córdoba’s economic reality:</w:t>
      </w:r>
    </w:p>
    <w:p>
      <w:pPr>
        <w:numPr>
          <w:ilvl w:val="0"/>
          <w:numId w:val="1003"/>
        </w:numPr>
        <w:pStyle w:val="Compact"/>
      </w:pPr>
      <w:r>
        <w:rPr>
          <w:bCs/>
          <w:b/>
        </w:rPr>
        <w:t xml:space="preserve">Value Tier:</w:t>
      </w:r>
      <w:r>
        <w:t xml:space="preserve"> </w:t>
      </w:r>
      <w:r>
        <w:t xml:space="preserve">Basic preventive care (e.g., core vaccinations) at 15% below regional average for first-time users.</w:t>
      </w:r>
    </w:p>
    <w:p>
      <w:pPr>
        <w:numPr>
          <w:ilvl w:val="0"/>
          <w:numId w:val="1003"/>
        </w:numPr>
        <w:pStyle w:val="Compact"/>
      </w:pPr>
      <w:r>
        <w:rPr>
          <w:bCs/>
          <w:b/>
        </w:rPr>
        <w:t xml:space="preserve">Premium Tier:</w:t>
      </w:r>
      <w:r>
        <w:t xml:space="preserve"> </w:t>
      </w:r>
      <w:r>
        <w:t xml:space="preserve">Comprehensive wellness plans including nutrition counseling, dental cleanings, and mobile service – aligned with urban premium expectations.</w:t>
      </w:r>
    </w:p>
    <w:p>
      <w:pPr>
        <w:numPr>
          <w:ilvl w:val="0"/>
          <w:numId w:val="1003"/>
        </w:numPr>
        <w:pStyle w:val="Compact"/>
      </w:pPr>
      <w:r>
        <w:rPr>
          <w:bCs/>
          <w:b/>
        </w:rPr>
        <w:t xml:space="preserve">Rural Discount Program:</w:t>
      </w:r>
      <w:r>
        <w:t xml:space="preserve"> </w:t>
      </w:r>
      <w:r>
        <w:t xml:space="preserve">Special packages for farmers covering 3+ animals at reduced rates to build loyalty across Córdoba’s agricultural community.</w:t>
      </w:r>
    </w:p>
    <w:bookmarkEnd w:id="25"/>
    <w:bookmarkStart w:id="26" w:name="Xbacd2be2f40c8dad2d92e0ebc7039ce6e5c8aa8"/>
    <w:p>
      <w:pPr>
        <w:pStyle w:val="Heading3"/>
      </w:pPr>
      <w:r>
        <w:t xml:space="preserve">Promotion: Localized Digital &amp; Community Strategy</w:t>
      </w:r>
    </w:p>
    <w:p>
      <w:pPr>
        <w:pStyle w:val="FirstParagraph"/>
      </w:pPr>
      <w:r>
        <w:t xml:space="preserve">Leverage Argentina Córdoba-specific channels:</w:t>
      </w:r>
    </w:p>
    <w:p>
      <w:pPr>
        <w:numPr>
          <w:ilvl w:val="0"/>
          <w:numId w:val="1004"/>
        </w:numPr>
        <w:pStyle w:val="Compact"/>
      </w:pPr>
      <w:r>
        <w:rPr>
          <w:bCs/>
          <w:b/>
        </w:rPr>
        <w:t xml:space="preserve">Hyperlocal Social Media:</w:t>
      </w:r>
      <w:r>
        <w:t xml:space="preserve"> </w:t>
      </w:r>
      <w:r>
        <w:t xml:space="preserve">Active Instagram/Facebook presence using #CordobaMascota and #VeterinarioCordoba. Share short videos featuring real Córdoban pets and testimonials from local clients.</w:t>
      </w:r>
    </w:p>
    <w:p>
      <w:pPr>
        <w:numPr>
          <w:ilvl w:val="0"/>
          <w:numId w:val="1004"/>
        </w:numPr>
        <w:pStyle w:val="Compact"/>
      </w:pPr>
      <w:r>
        <w:rPr>
          <w:bCs/>
          <w:b/>
        </w:rPr>
        <w:t xml:space="preserve">Community Partnerships:</w:t>
      </w:r>
      <w:r>
        <w:t xml:space="preserve"> </w:t>
      </w:r>
      <w:r>
        <w:t xml:space="preserve">Sponsor local events (e.g., Cordobés dog shows, school fairs) and collaborate with popular pet stores like 'Mascota Express' in Córdoba City.</w:t>
      </w:r>
    </w:p>
    <w:p>
      <w:pPr>
        <w:numPr>
          <w:ilvl w:val="0"/>
          <w:numId w:val="1004"/>
        </w:numPr>
        <w:pStyle w:val="Compact"/>
      </w:pPr>
      <w:r>
        <w:rPr>
          <w:bCs/>
          <w:b/>
        </w:rPr>
        <w:t xml:space="preserve">Referral Program:</w:t>
      </w:r>
      <w:r>
        <w:t xml:space="preserve"> </w:t>
      </w:r>
      <w:r>
        <w:t xml:space="preserve">Incentivize existing clients to refer neighbors with a discount on their next visit – proven effective in Argentina’s close-knit communities.</w:t>
      </w:r>
    </w:p>
    <w:p>
      <w:pPr>
        <w:numPr>
          <w:ilvl w:val="0"/>
          <w:numId w:val="1004"/>
        </w:numPr>
        <w:pStyle w:val="Compact"/>
      </w:pPr>
      <w:r>
        <w:rPr>
          <w:bCs/>
          <w:b/>
        </w:rPr>
        <w:t xml:space="preserve">Google Local SEO:</w:t>
      </w:r>
      <w:r>
        <w:t xml:space="preserve"> </w:t>
      </w:r>
      <w:r>
        <w:t xml:space="preserve">Optimize for searches like 'Veterinarian near me Córdoba' and 'clínica veterinaria Córdoba' to capture local mobile traffic.</w:t>
      </w:r>
    </w:p>
    <w:bookmarkEnd w:id="26"/>
    <w:bookmarkStart w:id="27" w:name="place-service-accessibility"/>
    <w:p>
      <w:pPr>
        <w:pStyle w:val="Heading3"/>
      </w:pPr>
      <w:r>
        <w:t xml:space="preserve">Place (Service Accessibility)</w:t>
      </w:r>
    </w:p>
    <w:p>
      <w:pPr>
        <w:pStyle w:val="FirstParagraph"/>
      </w:pPr>
      <w:r>
        <w:t xml:space="preserve">Maximize reach across Argentina Córdoba through:</w:t>
      </w:r>
    </w:p>
    <w:p>
      <w:pPr>
        <w:numPr>
          <w:ilvl w:val="0"/>
          <w:numId w:val="1005"/>
        </w:numPr>
        <w:pStyle w:val="Compact"/>
      </w:pPr>
      <w:r>
        <w:rPr>
          <w:bCs/>
          <w:b/>
        </w:rPr>
        <w:t xml:space="preserve">Central Clinic:</w:t>
      </w:r>
      <w:r>
        <w:t xml:space="preserve"> </w:t>
      </w:r>
      <w:r>
        <w:t xml:space="preserve">Modern facility in a high-visibility area of Córdoba City (e.g., Barrio Jardín), offering walk-in appointments and extended hours.</w:t>
      </w:r>
    </w:p>
    <w:p>
      <w:pPr>
        <w:numPr>
          <w:ilvl w:val="0"/>
          <w:numId w:val="1005"/>
        </w:numPr>
        <w:pStyle w:val="Compact"/>
      </w:pPr>
      <w:r>
        <w:rPr>
          <w:bCs/>
          <w:b/>
        </w:rPr>
        <w:t xml:space="preserve">Rural Mobile Service:</w:t>
      </w:r>
      <w:r>
        <w:t xml:space="preserve"> </w:t>
      </w:r>
      <w:r>
        <w:t xml:space="preserve">Dedicated vehicle operating on fixed routes across 15+ districts in Córdoba Province, including Villa María, Marcos Juárez, and San Alberto.</w:t>
      </w:r>
    </w:p>
    <w:p>
      <w:pPr>
        <w:numPr>
          <w:ilvl w:val="0"/>
          <w:numId w:val="1005"/>
        </w:numPr>
        <w:pStyle w:val="Compact"/>
      </w:pPr>
      <w:r>
        <w:rPr>
          <w:bCs/>
          <w:b/>
        </w:rPr>
        <w:t xml:space="preserve">Digital Access:</w:t>
      </w:r>
      <w:r>
        <w:t xml:space="preserve"> </w:t>
      </w:r>
      <w:r>
        <w:t xml:space="preserve">WhatsApp appointment booking (ubiquitous in Argentina), online client portal for records, and telehealth consultations for minor issues – critical for remote Córdoba areas.</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Clinic launch, digital foundation (website SEO, social media), initial community partnerships.</w:t>
      </w:r>
      <w:r>
        <w:br/>
      </w:r>
      <w:r>
        <w:rPr>
          <w:bCs/>
          <w:b/>
        </w:rPr>
        <w:t xml:space="preserve">Months 4-6:</w:t>
      </w:r>
      <w:r>
        <w:t xml:space="preserve"> </w:t>
      </w:r>
      <w:r>
        <w:t xml:space="preserve">Mobile service rollout, referral program activation, first 'Pet Safety' workshop series in Córdoba City.</w:t>
      </w:r>
      <w:r>
        <w:br/>
      </w:r>
      <w:r>
        <w:rPr>
          <w:bCs/>
          <w:b/>
        </w:rPr>
        <w:t xml:space="preserve">Months 7-12:</w:t>
      </w:r>
      <w:r>
        <w:t xml:space="preserve"> </w:t>
      </w:r>
      <w:r>
        <w:t xml:space="preserve">Expand rural routes to all major districts; launch premium wellness plans; analyze KPIs.</w:t>
      </w:r>
    </w:p>
    <w:p>
      <w:pPr>
        <w:pStyle w:val="BodyText"/>
      </w:pPr>
      <w:r>
        <w:t xml:space="preserve">Budget allocation prioritizes high-ROI local tactics: 40% digital marketing (social ads targeting Córdoba), 30% community engagement/events, 20% mobile service logistics, 10% brand materials. Total investment: $35,000 USD (equivalent to ~$5M ARS at current rates), designed for rapid ROI through patient retention.</w:t>
      </w:r>
    </w:p>
    <w:bookmarkEnd w:id="29"/>
    <w:bookmarkStart w:id="30" w:name="kpis-measurement"/>
    <w:p>
      <w:pPr>
        <w:pStyle w:val="Heading2"/>
      </w:pPr>
      <w:r>
        <w:t xml:space="preserve">KPIs &amp; Measurement</w:t>
      </w:r>
    </w:p>
    <w:p>
      <w:pPr>
        <w:pStyle w:val="FirstParagraph"/>
      </w:pPr>
      <w:r>
        <w:t xml:space="preserve">Success will be tracked through Argentina-specific metrics:</w:t>
      </w:r>
    </w:p>
    <w:p>
      <w:pPr>
        <w:numPr>
          <w:ilvl w:val="0"/>
          <w:numId w:val="1006"/>
        </w:numPr>
        <w:pStyle w:val="Compact"/>
      </w:pPr>
      <w:r>
        <w:t xml:space="preserve">Monthly new patient acquisition rate (% from local referrals vs. digital).</w:t>
      </w:r>
    </w:p>
    <w:p>
      <w:pPr>
        <w:numPr>
          <w:ilvl w:val="0"/>
          <w:numId w:val="1006"/>
        </w:numPr>
        <w:pStyle w:val="Compact"/>
      </w:pPr>
      <w:r>
        <w:t xml:space="preserve">Social media engagement rate on Córdoba-focused content (target: 15%+).</w:t>
      </w:r>
    </w:p>
    <w:p>
      <w:pPr>
        <w:numPr>
          <w:ilvl w:val="0"/>
          <w:numId w:val="1006"/>
        </w:numPr>
        <w:pStyle w:val="Compact"/>
      </w:pPr>
      <w:r>
        <w:t xml:space="preserve">Rural service coverage percentage (target: 80% of districts by Month-9).</w:t>
      </w:r>
    </w:p>
    <w:p>
      <w:pPr>
        <w:numPr>
          <w:ilvl w:val="0"/>
          <w:numId w:val="1006"/>
        </w:numPr>
        <w:pStyle w:val="Compact"/>
      </w:pPr>
      <w:r>
        <w:t xml:space="preserve">Client satisfaction score from post-visit surveys in Argentina Córdoba (target: 90%).</w:t>
      </w:r>
    </w:p>
    <w:bookmarkEnd w:id="30"/>
    <w:bookmarkStart w:id="31" w:name="conclusion"/>
    <w:p>
      <w:pPr>
        <w:pStyle w:val="Heading2"/>
      </w:pPr>
      <w:r>
        <w:t xml:space="preserve">Conclusion</w:t>
      </w:r>
    </w:p>
    <w:p>
      <w:pPr>
        <w:pStyle w:val="FirstParagraph"/>
      </w:pPr>
      <w:r>
        <w:t xml:space="preserve">This Marketing Plan positions our Veterinarian practice as the trusted, community-rooted healthcare partner for pets across Argentina Córdoba. By embedding hyperlocal relevance – from mobile service routes covering rural Córdoba to social media campaigns using Cordobés pet culture – we transform standard veterinary care into a deeply resonant local experience. We move beyond generic marketing to build lasting relationships where every client feels understood within the unique context of their home province. This strategy ensures sustainable growth, market leadership, and unparalleled patient loyalty in Argentina’s vital Córdoba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Veterinarian Services in Argentina Córdoba</dc:title>
  <dc:creator/>
  <dc:language>en</dc:language>
  <cp:keywords/>
  <dcterms:created xsi:type="dcterms:W3CDTF">2026-07-23T21:23:18Z</dcterms:created>
  <dcterms:modified xsi:type="dcterms:W3CDTF">2026-07-23T21:23:18Z</dcterms:modified>
</cp:coreProperties>
</file>

<file path=docProps/custom.xml><?xml version="1.0" encoding="utf-8"?>
<Properties xmlns="http://schemas.openxmlformats.org/officeDocument/2006/custom-properties" xmlns:vt="http://schemas.openxmlformats.org/officeDocument/2006/docPropsVTypes"/>
</file>