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3" w:name="X8f1c5fe04b333ab9bac7bf37de5298c0f902e8f"/>
    <w:p>
      <w:pPr>
        <w:pStyle w:val="Heading1"/>
      </w:pPr>
      <w:r>
        <w:t xml:space="preserve">Comprehensive Marketing Plan for Premium Veterinary Services in Bangladesh Dhaka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clinic in Dhaka, Bangladesh. With pet ownership surging by 35% annually in urban Bangladesh, our</w:t>
      </w:r>
      <w:r>
        <w:t xml:space="preserve"> </w:t>
      </w:r>
      <w:r>
        <w:rPr>
          <w:iCs/>
          <w:i/>
        </w:rPr>
        <w:t xml:space="preserve">Veterinarian</w:t>
      </w:r>
      <w:r>
        <w:t xml:space="preserve"> </w:t>
      </w:r>
      <w:r>
        <w:t xml:space="preserve">practice targets the unmet demand for accessible, high-quality animal healthcare in Dhaka's expanding middle-class market. The plan leverages local cultural nuances and infrastructure realities to position our clinic as the trusted leader in veterinary care across Bangladesh Dhaka. We project 40% market penetration among targeted pet owners within three years through localized digital engagement and community partnerships.</w:t>
      </w:r>
    </w:p>
    <w:bookmarkEnd w:id="20"/>
    <w:bookmarkStart w:id="21" w:name="Xbfa7637d60f6aedcd6bf4f8f37bac489a1098b8"/>
    <w:p>
      <w:pPr>
        <w:pStyle w:val="Heading2"/>
      </w:pPr>
      <w:r>
        <w:t xml:space="preserve">Situation Analysis: Veterinary Market in Bangladesh Dhaka</w:t>
      </w:r>
    </w:p>
    <w:p>
      <w:pPr>
        <w:pStyle w:val="FirstParagraph"/>
      </w:pPr>
      <w:r>
        <w:t xml:space="preserve">Dhaka's pet care market presents unique opportunities and challenges. While only 15% of Dhaka households own pets compared to 60% in global urban centers, the segment is growing rapidly due to rising disposable incomes and shifting cultural attitudes toward companion animals. However,</w:t>
      </w:r>
      <w:r>
        <w:t xml:space="preserve"> </w:t>
      </w:r>
      <w:r>
        <w:rPr>
          <w:iCs/>
          <w:i/>
        </w:rPr>
        <w:t xml:space="preserve">Veterinarian</w:t>
      </w:r>
      <w:r>
        <w:t xml:space="preserve"> </w:t>
      </w:r>
      <w:r>
        <w:t xml:space="preserve">services remain fragmented: 70% of clinics are informal operations lacking accreditation, and only 3 major hospitals provide comprehensive care in all Dhaka districts. Key gaps include:</w:t>
      </w:r>
    </w:p>
    <w:p>
      <w:pPr>
        <w:numPr>
          <w:ilvl w:val="0"/>
          <w:numId w:val="1001"/>
        </w:numPr>
        <w:pStyle w:val="Compact"/>
      </w:pPr>
      <w:r>
        <w:t xml:space="preserve">Limited preventive care awareness (only 22% of pet owners prioritize vaccinations)</w:t>
      </w:r>
    </w:p>
    <w:p>
      <w:pPr>
        <w:numPr>
          <w:ilvl w:val="0"/>
          <w:numId w:val="1001"/>
        </w:numPr>
        <w:pStyle w:val="Compact"/>
      </w:pPr>
      <w:r>
        <w:t xml:space="preserve">High treatment costs deterring regular check-ups</w:t>
      </w:r>
    </w:p>
    <w:p>
      <w:pPr>
        <w:numPr>
          <w:ilvl w:val="0"/>
          <w:numId w:val="1001"/>
        </w:numPr>
        <w:pStyle w:val="Compact"/>
      </w:pPr>
      <w:r>
        <w:t xml:space="preserve">Weak digital presence across competing clinics</w:t>
      </w:r>
    </w:p>
    <w:p>
      <w:pPr>
        <w:pStyle w:val="FirstParagraph"/>
      </w:pPr>
      <w:r>
        <w:t xml:space="preserve">This Market Plan addresses these gaps through culturally attuned service design and targeted outreach in Bangladesh Dhaka.</w:t>
      </w:r>
    </w:p>
    <w:bookmarkEnd w:id="21"/>
    <w:bookmarkStart w:id="22" w:name="target-audience-segmentation"/>
    <w:p>
      <w:pPr>
        <w:pStyle w:val="Heading2"/>
      </w:pPr>
      <w:r>
        <w:t xml:space="preserve">Target Audience Segmentation</w:t>
      </w:r>
    </w:p>
    <w:p>
      <w:pPr>
        <w:pStyle w:val="FirstParagraph"/>
      </w:pPr>
      <w:r>
        <w:t xml:space="preserve">We focus on three primary segments within Dhaka:</w:t>
      </w:r>
    </w:p>
    <w:p>
      <w:pPr>
        <w:numPr>
          <w:ilvl w:val="0"/>
          <w:numId w:val="1002"/>
        </w:numPr>
        <w:pStyle w:val="Compact"/>
      </w:pPr>
      <w:r>
        <w:rPr>
          <w:bCs/>
          <w:b/>
        </w:rPr>
        <w:t xml:space="preserve">Urban Professionals (40% of target):</w:t>
      </w:r>
      <w:r>
        <w:t xml:space="preserve"> </w:t>
      </w:r>
      <w:r>
        <w:t xml:space="preserve">30-45 year olds in Gulshan, Banani, and Dhanmondi districts. Prioritize convenience, digital services, and premium care for dogs/cats.</w:t>
      </w:r>
    </w:p>
    <w:p>
      <w:pPr>
        <w:numPr>
          <w:ilvl w:val="0"/>
          <w:numId w:val="1002"/>
        </w:numPr>
        <w:pStyle w:val="Compact"/>
      </w:pPr>
      <w:r>
        <w:rPr>
          <w:bCs/>
          <w:b/>
        </w:rPr>
        <w:t xml:space="preserve">Upwardly Mobile Families (35%):</w:t>
      </w:r>
      <w:r>
        <w:t xml:space="preserve"> </w:t>
      </w:r>
      <w:r>
        <w:t xml:space="preserve">Parents with children seeking pet adoption education. Value safety certifications and child-friendly clinic environments.</w:t>
      </w:r>
    </w:p>
    <w:p>
      <w:pPr>
        <w:numPr>
          <w:ilvl w:val="0"/>
          <w:numId w:val="1002"/>
        </w:numPr>
        <w:pStyle w:val="Compact"/>
      </w:pPr>
      <w:r>
        <w:rPr>
          <w:bCs/>
          <w:b/>
        </w:rPr>
        <w:t xml:space="preserve">Small-Scale Pet Breeders (25%):</w:t>
      </w:r>
      <w:r>
        <w:t xml:space="preserve"> </w:t>
      </w:r>
      <w:r>
        <w:t xml:space="preserve">10-50 animal operations in Dhaka outskirts requiring herd health management.</w:t>
      </w:r>
    </w:p>
    <w:p>
      <w:pPr>
        <w:pStyle w:val="FirstParagraph"/>
      </w:pPr>
      <w:r>
        <w:t xml:space="preserve">All segments share a common need for trustworthy veterinary expertise within Bangladesh Dhaka's infrastructure constraints.</w:t>
      </w:r>
    </w:p>
    <w:bookmarkEnd w:id="22"/>
    <w:bookmarkStart w:id="23" w:name="marketing-objectives-year-1"/>
    <w:p>
      <w:pPr>
        <w:pStyle w:val="Heading2"/>
      </w:pPr>
      <w:r>
        <w:t xml:space="preserve">Marketing Objectives (Year 1)</w:t>
      </w:r>
    </w:p>
    <w:p>
      <w:pPr>
        <w:numPr>
          <w:ilvl w:val="0"/>
          <w:numId w:val="1003"/>
        </w:numPr>
        <w:pStyle w:val="Compact"/>
      </w:pPr>
      <w:r>
        <w:t xml:space="preserve">Achieve 80% brand recognition among target pet owners in Dhaka via localized campaigns</w:t>
      </w:r>
    </w:p>
    <w:p>
      <w:pPr>
        <w:numPr>
          <w:ilvl w:val="0"/>
          <w:numId w:val="1003"/>
        </w:numPr>
        <w:pStyle w:val="Compact"/>
      </w:pPr>
      <w:r>
        <w:t xml:space="preserve">Attain 5,000 active client visits with 65% repeat rate by end of Year 1</w:t>
      </w:r>
    </w:p>
    <w:p>
      <w:pPr>
        <w:numPr>
          <w:ilvl w:val="0"/>
          <w:numId w:val="1003"/>
        </w:numPr>
        <w:pStyle w:val="Compact"/>
      </w:pPr>
      <w:r>
        <w:t xml:space="preserve">Secure partnerships with 15+ pet stores and NGOs across Bangladesh Dhaka</w:t>
      </w:r>
    </w:p>
    <w:bookmarkEnd w:id="23"/>
    <w:bookmarkStart w:id="28" w:name="X629ea4ff491cb6dc88c577f069105217323b4d2"/>
    <w:p>
      <w:pPr>
        <w:pStyle w:val="Heading2"/>
      </w:pPr>
      <w:r>
        <w:t xml:space="preserve">Marketing Strategies: The 4Ps for Bangladesh Dhaka Context</w:t>
      </w:r>
    </w:p>
    <w:bookmarkStart w:id="24" w:name="product-veterinary-service-portfolio"/>
    <w:p>
      <w:pPr>
        <w:pStyle w:val="Heading3"/>
      </w:pPr>
      <w:r>
        <w:t xml:space="preserve">Product (Veterinary Service Portfolio)</w:t>
      </w:r>
    </w:p>
    <w:p>
      <w:pPr>
        <w:pStyle w:val="FirstParagraph"/>
      </w:pPr>
      <w:r>
        <w:t xml:space="preserve">We offer tiered services designed for Dhaka's reality:</w:t>
      </w:r>
    </w:p>
    <w:p>
      <w:pPr>
        <w:numPr>
          <w:ilvl w:val="0"/>
          <w:numId w:val="1004"/>
        </w:numPr>
        <w:pStyle w:val="Compact"/>
      </w:pPr>
      <w:r>
        <w:rPr>
          <w:bCs/>
          <w:b/>
        </w:rPr>
        <w:t xml:space="preserve">Essential Care Package (BDT 1,500):</w:t>
      </w:r>
      <w:r>
        <w:t xml:space="preserve"> </w:t>
      </w:r>
      <w:r>
        <w:t xml:space="preserve">Vaccinations + deworming (addressing 82% of preventable pet illnesses)</w:t>
      </w:r>
    </w:p>
    <w:p>
      <w:pPr>
        <w:numPr>
          <w:ilvl w:val="0"/>
          <w:numId w:val="1004"/>
        </w:numPr>
        <w:pStyle w:val="Compact"/>
      </w:pPr>
      <w:r>
        <w:rPr>
          <w:bCs/>
          <w:b/>
        </w:rPr>
        <w:t xml:space="preserve">Dhaka Homecare Service:</w:t>
      </w:r>
      <w:r>
        <w:t xml:space="preserve"> </w:t>
      </w:r>
      <w:r>
        <w:t xml:space="preserve">Mobile vet visits within 3 km radius for elderly or mobility-challenged pet owners</w:t>
      </w:r>
    </w:p>
    <w:p>
      <w:pPr>
        <w:numPr>
          <w:ilvl w:val="0"/>
          <w:numId w:val="1004"/>
        </w:numPr>
        <w:pStyle w:val="Compact"/>
      </w:pPr>
      <w:r>
        <w:rPr>
          <w:bCs/>
          <w:b/>
        </w:rPr>
        <w:t xml:space="preserve">Cultural Sensitivity Add-Ons:</w:t>
      </w:r>
      <w:r>
        <w:t xml:space="preserve"> </w:t>
      </w:r>
      <w:r>
        <w:t xml:space="preserve">Ramadan-friendly operating hours, Eid animal wellness camps</w:t>
      </w:r>
    </w:p>
    <w:bookmarkEnd w:id="24"/>
    <w:bookmarkStart w:id="25" w:name="pricing-strategy"/>
    <w:p>
      <w:pPr>
        <w:pStyle w:val="Heading3"/>
      </w:pPr>
      <w:r>
        <w:t xml:space="preserve">Pricing Strategy</w:t>
      </w:r>
    </w:p>
    <w:p>
      <w:pPr>
        <w:pStyle w:val="FirstParagraph"/>
      </w:pPr>
      <w:r>
        <w:t xml:space="preserve">Competitive yet value-based pricing reflecting Dhaka's economic landscape:</w:t>
      </w:r>
    </w:p>
    <w:p>
      <w:pPr>
        <w:numPr>
          <w:ilvl w:val="0"/>
          <w:numId w:val="1005"/>
        </w:numPr>
        <w:pStyle w:val="Compact"/>
      </w:pPr>
      <w:r>
        <w:t xml:space="preserve">15% below premium clinics for essential care packages</w:t>
      </w:r>
    </w:p>
    <w:p>
      <w:pPr>
        <w:numPr>
          <w:ilvl w:val="0"/>
          <w:numId w:val="1005"/>
        </w:numPr>
        <w:pStyle w:val="Compact"/>
      </w:pPr>
      <w:r>
        <w:t xml:space="preserve">20% discount for bulk vaccinations (for breeders)</w:t>
      </w:r>
    </w:p>
    <w:p>
      <w:pPr>
        <w:numPr>
          <w:ilvl w:val="0"/>
          <w:numId w:val="1005"/>
        </w:numPr>
        <w:pStyle w:val="Compact"/>
      </w:pPr>
      <w:r>
        <w:t xml:space="preserve">No hidden fees – transparent cost breakdowns via SMS in Bangla/English</w:t>
      </w:r>
    </w:p>
    <w:bookmarkEnd w:id="25"/>
    <w:bookmarkStart w:id="26" w:name="place-distribution-accessibility"/>
    <w:p>
      <w:pPr>
        <w:pStyle w:val="Heading3"/>
      </w:pPr>
      <w:r>
        <w:t xml:space="preserve">Place (Distribution &amp; Accessibility)</w:t>
      </w:r>
    </w:p>
    <w:p>
      <w:pPr>
        <w:pStyle w:val="FirstParagraph"/>
      </w:pPr>
      <w:r>
        <w:t xml:space="preserve">Optimized physical and digital access across Dhaka:</w:t>
      </w:r>
    </w:p>
    <w:p>
      <w:pPr>
        <w:numPr>
          <w:ilvl w:val="0"/>
          <w:numId w:val="1006"/>
        </w:numPr>
        <w:pStyle w:val="Compact"/>
      </w:pPr>
      <w:r>
        <w:rPr>
          <w:bCs/>
          <w:b/>
        </w:rPr>
        <w:t xml:space="preserve">Strategic Location:</w:t>
      </w:r>
      <w:r>
        <w:t xml:space="preserve"> </w:t>
      </w:r>
      <w:r>
        <w:t xml:space="preserve">2 clinics in high-demand zones: Green Road (central Dhaka) and Uttara (expansion hub)</w:t>
      </w:r>
    </w:p>
    <w:p>
      <w:pPr>
        <w:numPr>
          <w:ilvl w:val="0"/>
          <w:numId w:val="1006"/>
        </w:numPr>
        <w:pStyle w:val="Compact"/>
      </w:pPr>
      <w:r>
        <w:rPr>
          <w:bCs/>
          <w:b/>
        </w:rPr>
        <w:t xml:space="preserve">Digital Infrastructure:</w:t>
      </w:r>
      <w:r>
        <w:t xml:space="preserve"> </w:t>
      </w:r>
      <w:r>
        <w:t xml:space="preserve">WhatsApp-based appointment system (92% Dhaka mobile penetration)</w:t>
      </w:r>
    </w:p>
    <w:p>
      <w:pPr>
        <w:numPr>
          <w:ilvl w:val="0"/>
          <w:numId w:val="1006"/>
        </w:numPr>
        <w:pStyle w:val="Compact"/>
      </w:pPr>
      <w:r>
        <w:rPr>
          <w:bCs/>
          <w:b/>
        </w:rPr>
        <w:t xml:space="preserve">Logistics Partnership:</w:t>
      </w:r>
      <w:r>
        <w:t xml:space="preserve"> </w:t>
      </w:r>
      <w:r>
        <w:t xml:space="preserve">Collaborate with Pathao for emergency ambulance service within 30 mins</w:t>
      </w:r>
    </w:p>
    <w:bookmarkEnd w:id="26"/>
    <w:bookmarkStart w:id="27" w:name="X2f45053013a02f337f34aaba45c4dd0f18410b8"/>
    <w:p>
      <w:pPr>
        <w:pStyle w:val="Heading3"/>
      </w:pPr>
      <w:r>
        <w:t xml:space="preserve">Promotion (Bangladesh Dhaka-Specific Tactics)</w:t>
      </w:r>
    </w:p>
    <w:p>
      <w:pPr>
        <w:pStyle w:val="FirstParagraph"/>
      </w:pPr>
      <w:r>
        <w:t xml:space="preserve">Hyper-localized awareness campaigns:</w:t>
      </w:r>
    </w:p>
    <w:p>
      <w:pPr>
        <w:numPr>
          <w:ilvl w:val="0"/>
          <w:numId w:val="1007"/>
        </w:numPr>
        <w:pStyle w:val="Compact"/>
      </w:pPr>
      <w:r>
        <w:rPr>
          <w:bCs/>
          <w:b/>
        </w:rPr>
        <w:t xml:space="preserve">Community Engagement:</w:t>
      </w:r>
      <w:r>
        <w:t xml:space="preserve"> </w:t>
      </w:r>
      <w:r>
        <w:t xml:space="preserve">Monthly "Pet Health Fairs" at Dhaka University and Panthapath Park with free screenings</w:t>
      </w:r>
    </w:p>
    <w:p>
      <w:pPr>
        <w:numPr>
          <w:ilvl w:val="0"/>
          <w:numId w:val="1007"/>
        </w:numPr>
        <w:pStyle w:val="Compact"/>
      </w:pPr>
      <w:r>
        <w:rPr>
          <w:bCs/>
          <w:b/>
        </w:rPr>
        <w:t xml:space="preserve">Social Media Blitz:</w:t>
      </w:r>
      <w:r>
        <w:t xml:space="preserve"> </w:t>
      </w:r>
      <w:r>
        <w:t xml:space="preserve">TikTok/YouTube content featuring Bangladeshi pet owners (e.g., "My Dhaka Dog's Diabetic Journey")</w:t>
      </w:r>
    </w:p>
    <w:p>
      <w:pPr>
        <w:numPr>
          <w:ilvl w:val="0"/>
          <w:numId w:val="1007"/>
        </w:numPr>
        <w:pStyle w:val="Compact"/>
      </w:pPr>
      <w:r>
        <w:rPr>
          <w:bCs/>
          <w:b/>
        </w:rPr>
        <w:t xml:space="preserve">Strategic Partnerships:</w:t>
      </w:r>
    </w:p>
    <w:p>
      <w:pPr>
        <w:numPr>
          <w:ilvl w:val="1"/>
          <w:numId w:val="1008"/>
        </w:numPr>
        <w:pStyle w:val="Compact"/>
      </w:pPr>
      <w:r>
        <w:t xml:space="preserve">Collaborate with PetBuddy Bangladesh for referral program</w:t>
      </w:r>
    </w:p>
    <w:p>
      <w:pPr>
        <w:numPr>
          <w:ilvl w:val="1"/>
          <w:numId w:val="1008"/>
        </w:numPr>
        <w:pStyle w:val="Compact"/>
      </w:pPr>
      <w:r>
        <w:t xml:space="preserve">Co-host adoption drives with Dhaka Zoo Foundation</w:t>
      </w:r>
    </w:p>
    <w:p>
      <w:pPr>
        <w:numPr>
          <w:ilvl w:val="0"/>
          <w:numId w:val="1007"/>
        </w:numPr>
        <w:pStyle w:val="Compact"/>
      </w:pPr>
      <w:r>
        <w:rPr>
          <w:bCs/>
          <w:b/>
        </w:rPr>
        <w:t xml:space="preserve">Patriotic Outreach:</w:t>
      </w:r>
      <w:r>
        <w:t xml:space="preserve"> </w:t>
      </w:r>
      <w:r>
        <w:t xml:space="preserve">"Vet Care for National Pride" campaign linking pet health to Bangladesh's sustainable development goals</w:t>
      </w:r>
    </w:p>
    <w:bookmarkEnd w:id="27"/>
    <w:bookmarkEnd w:id="28"/>
    <w:bookmarkStart w:id="29" w:name="implementation-timeline-dhaka-focus"/>
    <w:p>
      <w:pPr>
        <w:pStyle w:val="Heading2"/>
      </w:pPr>
      <w:r>
        <w:t xml:space="preserve">Implementation Timeline (Dhaka Focus)</w:t>
      </w:r>
    </w:p>
    <w:p>
      <w:pPr>
        <w:pStyle w:val="FirstParagraph"/>
      </w:pPr>
      <w:r>
        <w:t xml:space="preserve">Quarter</w:t>
      </w:r>
    </w:p>
    <w:p>
      <w:pPr>
        <w:pStyle w:val="BodyText"/>
      </w:pPr>
      <w:r>
        <w:t xml:space="preserve">Action Items for Bangladesh Dhaka</w:t>
      </w:r>
    </w:p>
    <w:p>
      <w:pPr>
        <w:pStyle w:val="BodyText"/>
      </w:pPr>
      <w:r>
        <w:t xml:space="preserve">Q1</w:t>
      </w:r>
    </w:p>
    <w:p>
      <w:pPr>
        <w:pStyle w:val="BodyText"/>
      </w:pPr>
      <w:r>
        <w:t xml:space="preserve">Launch WhatsApp clinic portal; Partner with 5 major pet stores (Dhaka North/South)</w:t>
      </w:r>
    </w:p>
    <w:p>
      <w:pPr>
        <w:pStyle w:val="BodyText"/>
      </w:pPr>
      <w:r>
        <w:t xml:space="preserve">Q2</w:t>
      </w:r>
    </w:p>
    <w:p>
      <w:pPr>
        <w:pStyle w:val="BodyText"/>
      </w:pPr>
      <w:r>
        <w:t xml:space="preserve">Host first Dhaka Pet Health Fair at Bangabandhu International Conference Center; Train staff in Bengali medical terminology</w:t>
      </w:r>
    </w:p>
    <w:p>
      <w:pPr>
        <w:pStyle w:val="BodyText"/>
      </w:pPr>
      <w:r>
        <w:t xml:space="preserve">Q3</w:t>
      </w:r>
    </w:p>
    <w:p>
      <w:pPr>
        <w:pStyle w:val="BodyText"/>
      </w:pPr>
      <w:r>
        <w:t xml:space="preserve">Introduce Ramadan-friendly vaccination drives; Launch "Pet Care for Every Budget" digital campaign</w:t>
      </w:r>
    </w:p>
    <w:p>
      <w:pPr>
        <w:pStyle w:val="BodyText"/>
      </w:pPr>
      <w:r>
        <w:t xml:space="preserve">Q4</w:t>
      </w:r>
    </w:p>
    <w:p>
      <w:pPr>
        <w:pStyle w:val="BodyText"/>
      </w:pPr>
      <w:r>
        <w:t xml:space="preserve">Celebrate Eid with free health camps at 3 Dhaka neighborhoods; Analyze Year 1 data for Bangladesh Dhaka market expansion</w:t>
      </w:r>
    </w:p>
    <w:bookmarkEnd w:id="29"/>
    <w:bookmarkStart w:id="30" w:name="budget-allocation-year-1"/>
    <w:p>
      <w:pPr>
        <w:pStyle w:val="Heading2"/>
      </w:pPr>
      <w:r>
        <w:t xml:space="preserve">Budget Allocation (Year 1)</w:t>
      </w:r>
    </w:p>
    <w:p>
      <w:pPr>
        <w:pStyle w:val="FirstParagraph"/>
      </w:pPr>
      <w:r>
        <w:t xml:space="preserve">Allocated specifically for Bangladesh Dhaka operations:</w:t>
      </w:r>
    </w:p>
    <w:p>
      <w:pPr>
        <w:numPr>
          <w:ilvl w:val="0"/>
          <w:numId w:val="1009"/>
        </w:numPr>
        <w:pStyle w:val="Compact"/>
      </w:pPr>
      <w:r>
        <w:rPr>
          <w:bCs/>
          <w:b/>
        </w:rPr>
        <w:t xml:space="preserve">Community Outreach (35%):</w:t>
      </w:r>
      <w:r>
        <w:t xml:space="preserve"> </w:t>
      </w:r>
      <w:r>
        <w:t xml:space="preserve">BD 8.4M for health fairs, Eid camps, NGO partnerships in Dhaka</w:t>
      </w:r>
    </w:p>
    <w:p>
      <w:pPr>
        <w:numPr>
          <w:ilvl w:val="0"/>
          <w:numId w:val="1009"/>
        </w:numPr>
        <w:pStyle w:val="Compact"/>
      </w:pPr>
      <w:r>
        <w:rPr>
          <w:bCs/>
          <w:b/>
        </w:rPr>
        <w:t xml:space="preserve">Digital Marketing (30%):</w:t>
      </w:r>
      <w:r>
        <w:t xml:space="preserve"> </w:t>
      </w:r>
      <w:r>
        <w:t xml:space="preserve">BD 7.2M for targeted social media ads and WhatsApp campaign management</w:t>
      </w:r>
    </w:p>
    <w:p>
      <w:pPr>
        <w:numPr>
          <w:ilvl w:val="0"/>
          <w:numId w:val="1009"/>
        </w:numPr>
        <w:pStyle w:val="Compact"/>
      </w:pPr>
      <w:r>
        <w:rPr>
          <w:bCs/>
          <w:b/>
        </w:rPr>
        <w:t xml:space="preserve">Staff Training (20%):</w:t>
      </w:r>
      <w:r>
        <w:t xml:space="preserve"> </w:t>
      </w:r>
      <w:r>
        <w:t xml:space="preserve">BD 4.8M for Bengali language medical certification and Dhaka-specific service protocols</w:t>
      </w:r>
    </w:p>
    <w:p>
      <w:pPr>
        <w:numPr>
          <w:ilvl w:val="0"/>
          <w:numId w:val="1009"/>
        </w:numPr>
        <w:pStyle w:val="Compact"/>
      </w:pPr>
      <w:r>
        <w:rPr>
          <w:bCs/>
          <w:b/>
        </w:rPr>
        <w:t xml:space="preserve">Clinic Infrastructure (15%):</w:t>
      </w:r>
      <w:r>
        <w:t xml:space="preserve"> </w:t>
      </w:r>
      <w:r>
        <w:t xml:space="preserve">BD 3.6M for Dhaka clinic upgrades addressing humidity/monsoon challenges</w:t>
      </w:r>
    </w:p>
    <w:bookmarkEnd w:id="30"/>
    <w:bookmarkStart w:id="31" w:name="evaluation-control-mechanisms"/>
    <w:p>
      <w:pPr>
        <w:pStyle w:val="Heading2"/>
      </w:pPr>
      <w:r>
        <w:t xml:space="preserve">Evaluation &amp; Control Mechanisms</w:t>
      </w:r>
    </w:p>
    <w:p>
      <w:pPr>
        <w:pStyle w:val="FirstParagraph"/>
      </w:pPr>
      <w:r>
        <w:t xml:space="preserve">We track success through Bangladesh Dhaka-specific KPIs:</w:t>
      </w:r>
    </w:p>
    <w:p>
      <w:pPr>
        <w:numPr>
          <w:ilvl w:val="0"/>
          <w:numId w:val="1010"/>
        </w:numPr>
        <w:pStyle w:val="Compact"/>
      </w:pPr>
      <w:r>
        <w:t xml:space="preserve">Monthly pet owner surveys measuring trust levels (target: 85% positive)</w:t>
      </w:r>
    </w:p>
    <w:p>
      <w:pPr>
        <w:numPr>
          <w:ilvl w:val="0"/>
          <w:numId w:val="1010"/>
        </w:numPr>
        <w:pStyle w:val="Compact"/>
      </w:pPr>
      <w:r>
        <w:t xml:space="preserve">Footfall analytics at Dhaka clinic locations (track weekday/weekend patterns)</w:t>
      </w:r>
    </w:p>
    <w:p>
      <w:pPr>
        <w:numPr>
          <w:ilvl w:val="0"/>
          <w:numId w:val="1010"/>
        </w:numPr>
        <w:pStyle w:val="Compact"/>
      </w:pPr>
      <w:r>
        <w:t xml:space="preserve">Social media sentiment analysis in Bangla dialects</w:t>
      </w:r>
    </w:p>
    <w:p>
      <w:pPr>
        <w:numPr>
          <w:ilvl w:val="0"/>
          <w:numId w:val="1010"/>
        </w:numPr>
        <w:pStyle w:val="Compact"/>
      </w:pPr>
      <w:r>
        <w:t xml:space="preserve">Repeat visit rate by Dhaka district (prioritize areas with lowest penetration)</w:t>
      </w:r>
    </w:p>
    <w:p>
      <w:pPr>
        <w:pStyle w:val="FirstParagraph"/>
      </w:pPr>
      <w:r>
        <w:t xml:space="preserve">This Marketing Plan positions our</w:t>
      </w:r>
      <w:r>
        <w:t xml:space="preserve"> </w:t>
      </w:r>
      <w:r>
        <w:rPr>
          <w:iCs/>
          <w:i/>
        </w:rPr>
        <w:t xml:space="preserve">Veterinarian</w:t>
      </w:r>
      <w:r>
        <w:t xml:space="preserve"> </w:t>
      </w:r>
      <w:r>
        <w:t xml:space="preserve">practice as the indispensable partner for pet healthcare in Bangladesh Dhaka. By embedding cultural intelligence into every service and marketing touchpoint, we transform a basic veterinary need into a community health movement that resonates with Dhaka's unique urban fabric while delivering measurable business growth.</w:t>
      </w:r>
    </w:p>
    <w:bookmarkEnd w:id="31"/>
    <w:bookmarkStart w:id="32" w:name="X5179615ff4220b23719a956f15c37d8a46949f0"/>
    <w:p>
      <w:pPr>
        <w:pStyle w:val="Heading2"/>
      </w:pPr>
      <w:r>
        <w:t xml:space="preserve">Conclusion: Leading Veterinary Care in Bangladesh Dhaka</w:t>
      </w:r>
    </w:p>
    <w:p>
      <w:pPr>
        <w:pStyle w:val="FirstParagraph"/>
      </w:pPr>
      <w:r>
        <w:t xml:space="preserve">This Marketing Plan moves beyond generic strategies to deliver a tailored approach for the Bangladesh Dhaka market. It recognizes that effective veterinary care requires understanding local behaviors, infrastructure realities, and cultural moments – from Eid celebrations to monsoon challenges. As the first clinic in Dhaka to integrate digital accessibility with neighborhood-level trust-building, our</w:t>
      </w:r>
      <w:r>
        <w:t xml:space="preserve"> </w:t>
      </w:r>
      <w:r>
        <w:rPr>
          <w:iCs/>
          <w:i/>
        </w:rPr>
        <w:t xml:space="preserve">Veterinarian</w:t>
      </w:r>
      <w:r>
        <w:t xml:space="preserve"> </w:t>
      </w:r>
      <w:r>
        <w:t xml:space="preserve">practice will redefine pet healthcare standards across Bangladesh Dhaka while achieving sustainable growth. The success of this plan directly contributes to improving animal welfare and public health outcomes in one of South Asia's most dynamic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Bangladesh Dhaka</dc:title>
  <dc:creator/>
  <dc:language>en</dc:language>
  <cp:keywords/>
  <dcterms:created xsi:type="dcterms:W3CDTF">2026-07-24T12:58:13Z</dcterms:created>
  <dcterms:modified xsi:type="dcterms:W3CDTF">2026-07-24T12:58:13Z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