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Marketing</w:t>
      </w:r>
      <w:r>
        <w:t xml:space="preserve"> </w:t>
      </w:r>
      <w:r>
        <w:t xml:space="preserve">Plan</w:t>
      </w:r>
      <w:r>
        <w:t xml:space="preserve"> </w:t>
      </w:r>
      <w:r>
        <w:t xml:space="preserve">for</w:t>
      </w:r>
      <w:r>
        <w:t xml:space="preserve"> </w:t>
      </w:r>
      <w:r>
        <w:t xml:space="preserve">Canada</w:t>
      </w:r>
      <w:r>
        <w:t xml:space="preserve"> </w:t>
      </w:r>
      <w:r>
        <w:t xml:space="preserve">Vancouver</w:t>
      </w:r>
    </w:p>
    <w:bookmarkStart w:id="32" w:name="X95e2481a25e7fb41ede4ea5341036d87ac4cb82"/>
    <w:p>
      <w:pPr>
        <w:pStyle w:val="Heading1"/>
      </w:pPr>
      <w:r>
        <w:t xml:space="preserve">Comprehensive Marketing Plan for Premier Veterinary Services in Canada Vancouver</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premium veterinary practice in Canada's vibrant urban center of Vancouver. As the demand for specialized pet care surges across British Columbia, our plan targets the unique needs of Vancouver's diverse pet-owning population through data-driven marketing initiatives. We project capturing 15% market share within three years by leveraging Vancouver-specific community engagement and digital innovation. This plan positions our Veterinary practice as the trusted healthcare partner for 87% of Vancouver households with pets through hyper-localized services.</w:t>
      </w:r>
    </w:p>
    <w:bookmarkEnd w:id="20"/>
    <w:bookmarkStart w:id="21" w:name="market-analysis-canada-vancouver-context"/>
    <w:p>
      <w:pPr>
        <w:pStyle w:val="Heading2"/>
      </w:pPr>
      <w:r>
        <w:t xml:space="preserve">Market Analysis: Canada Vancouver Context</w:t>
      </w:r>
    </w:p>
    <w:p>
      <w:pPr>
        <w:pStyle w:val="FirstParagraph"/>
      </w:pPr>
      <w:r>
        <w:t xml:space="preserve">Vancouver's pet ownership rate exceeds 65%, significantly higher than the Canadian national average of 58%. With over 1.3 million residents and a growing expat population, Canada Vancouver presents a unique opportunity where urban pet parents prioritize holistic care, convenience, and eco-conscious practices. Our competitive analysis reveals three key gaps: limited after-hours emergency services in East Van neighborhoods, underdeveloped senior pet wellness programs for Vancouver's aging demographic (20% of residents over 65), and minimal digital integration compared to Toronto competitors. This Marketing Plan directly addresses these voids while respecting Vancouver's sustainability ethos.</w:t>
      </w:r>
    </w:p>
    <w:bookmarkEnd w:id="21"/>
    <w:bookmarkStart w:id="22" w:name="target-audience-definition"/>
    <w:p>
      <w:pPr>
        <w:pStyle w:val="Heading2"/>
      </w:pPr>
      <w:r>
        <w:t xml:space="preserve">Target Audience Definition</w:t>
      </w:r>
    </w:p>
    <w:p>
      <w:pPr>
        <w:pStyle w:val="FirstParagraph"/>
      </w:pPr>
      <w:r>
        <w:t xml:space="preserve">We've segmented our Canada Vancouver audience into three priority groups:</w:t>
      </w:r>
    </w:p>
    <w:p>
      <w:pPr>
        <w:numPr>
          <w:ilvl w:val="0"/>
          <w:numId w:val="1001"/>
        </w:numPr>
        <w:pStyle w:val="Compact"/>
      </w:pPr>
      <w:r>
        <w:rPr>
          <w:bCs/>
          <w:b/>
        </w:rPr>
        <w:t xml:space="preserve">Urban Professionals (45%):</w:t>
      </w:r>
      <w:r>
        <w:t xml:space="preserve"> </w:t>
      </w:r>
      <w:r>
        <w:t xml:space="preserve">Dual-income households in Downtown, Yaletown, and South Granville. Prioritize same-day appointments via mobile app and pet-friendly clinic amenities.</w:t>
      </w:r>
    </w:p>
    <w:p>
      <w:pPr>
        <w:numPr>
          <w:ilvl w:val="0"/>
          <w:numId w:val="1001"/>
        </w:numPr>
        <w:pStyle w:val="Compact"/>
      </w:pPr>
      <w:r>
        <w:rPr>
          <w:bCs/>
          <w:b/>
        </w:rPr>
        <w:t xml:space="preserve">Senior Pet Owners (30%):</w:t>
      </w:r>
      <w:r>
        <w:t xml:space="preserve"> </w:t>
      </w:r>
      <w:r>
        <w:t xml:space="preserve">Residents of Oakridge and Kerrisdale with pets over 7 years old. Demand geriatric care packages including mobility assessments and home visits.</w:t>
      </w:r>
    </w:p>
    <w:p>
      <w:pPr>
        <w:numPr>
          <w:ilvl w:val="0"/>
          <w:numId w:val="1001"/>
        </w:numPr>
        <w:pStyle w:val="Compact"/>
      </w:pPr>
      <w:r>
        <w:rPr>
          <w:bCs/>
          <w:b/>
        </w:rPr>
        <w:t xml:space="preserve">Eco-Conscious Families (25%):</w:t>
      </w:r>
      <w:r>
        <w:t xml:space="preserve"> </w:t>
      </w:r>
      <w:r>
        <w:t xml:space="preserve">South Burnaby and Kitsilano residents seeking biodegradable products, carbon-neutral operations, and vaccination drives at local parks.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75% recognition among Vancouver pet owners through targeted community partnerships by Q3 2024</w:t>
      </w:r>
    </w:p>
    <w:p>
      <w:pPr>
        <w:numPr>
          <w:ilvl w:val="0"/>
          <w:numId w:val="1002"/>
        </w:numPr>
        <w:pStyle w:val="Compact"/>
      </w:pPr>
      <w:r>
        <w:rPr>
          <w:bCs/>
          <w:b/>
        </w:rPr>
        <w:t xml:space="preserve">Client Acquisition:</w:t>
      </w:r>
      <w:r>
        <w:t xml:space="preserve"> </w:t>
      </w:r>
      <w:r>
        <w:t xml:space="preserve">Acquire 850 new patients (18% month-over-month growth) by December 2024 using Vancouver-specific referral incentives</w:t>
      </w:r>
    </w:p>
    <w:p>
      <w:pPr>
        <w:numPr>
          <w:ilvl w:val="0"/>
          <w:numId w:val="1002"/>
        </w:numPr>
        <w:pStyle w:val="Compact"/>
      </w:pPr>
      <w:r>
        <w:rPr>
          <w:bCs/>
          <w:b/>
        </w:rPr>
        <w:t xml:space="preserve">Community Integration:</w:t>
      </w:r>
      <w:r>
        <w:t xml:space="preserve"> </w:t>
      </w:r>
      <w:r>
        <w:t xml:space="preserve">Partner with 15 Vancouver pet shelters and animal welfare organizations for joint events by Q2 2024</w:t>
      </w:r>
    </w:p>
    <w:p>
      <w:pPr>
        <w:numPr>
          <w:ilvl w:val="0"/>
          <w:numId w:val="1002"/>
        </w:numPr>
        <w:pStyle w:val="Compact"/>
      </w:pPr>
      <w:r>
        <w:rPr>
          <w:bCs/>
          <w:b/>
        </w:rPr>
        <w:t xml:space="preserve">Sustainability Leadership:</w:t>
      </w:r>
      <w:r>
        <w:t xml:space="preserve"> </w:t>
      </w:r>
      <w:r>
        <w:t xml:space="preserve">Achieve "Green Vet" certification through the Canadian Veterinary Medical Association (CVMA) by end of Year 1</w:t>
      </w:r>
    </w:p>
    <w:bookmarkEnd w:id="23"/>
    <w:bookmarkStart w:id="27" w:name="core-marketing-strategies-tactics"/>
    <w:p>
      <w:pPr>
        <w:pStyle w:val="Heading2"/>
      </w:pPr>
      <w:r>
        <w:t xml:space="preserve">Core Marketing Strategies &amp; Tactics</w:t>
      </w:r>
    </w:p>
    <w:bookmarkStart w:id="24" w:name="Xb8d69e8155dc50adc37cab7b51f5a8102f83970"/>
    <w:p>
      <w:pPr>
        <w:pStyle w:val="Heading3"/>
      </w:pPr>
      <w:r>
        <w:t xml:space="preserve">Hyper-Local Digital Presence for Vancouver</w:t>
      </w:r>
    </w:p>
    <w:p>
      <w:pPr>
        <w:pStyle w:val="FirstParagraph"/>
      </w:pPr>
      <w:r>
        <w:t xml:space="preserve">We'll implement a Vancouver-first digital strategy that dominates local search results. This includes:</w:t>
      </w:r>
    </w:p>
    <w:p>
      <w:pPr>
        <w:numPr>
          <w:ilvl w:val="0"/>
          <w:numId w:val="1003"/>
        </w:numPr>
        <w:pStyle w:val="Compact"/>
      </w:pPr>
      <w:r>
        <w:rPr>
          <w:bCs/>
          <w:b/>
        </w:rPr>
        <w:t xml:space="preserve">Vancouver-Specific SEO:</w:t>
      </w:r>
      <w:r>
        <w:t xml:space="preserve"> </w:t>
      </w:r>
      <w:r>
        <w:t xml:space="preserve">Optimizing for "emergency veterinarian near me," "senior pet care Vancouver," and "veterinarian clinic in Stanley Park" to capture location-based searches</w:t>
      </w:r>
    </w:p>
    <w:p>
      <w:pPr>
        <w:numPr>
          <w:ilvl w:val="0"/>
          <w:numId w:val="1003"/>
        </w:numPr>
        <w:pStyle w:val="Compact"/>
      </w:pPr>
      <w:r>
        <w:rPr>
          <w:bCs/>
          <w:b/>
        </w:rPr>
        <w:t xml:space="preserve">Geo-Targeted Social Media:</w:t>
      </w:r>
      <w:r>
        <w:t xml:space="preserve"> </w:t>
      </w:r>
      <w:r>
        <w:t xml:space="preserve">Instagram/Facebook campaigns showcasing Vancouver landmarks (e.g., "Vet Check at Kits Beach") with #VancouverPets hashtag</w:t>
      </w:r>
    </w:p>
    <w:p>
      <w:pPr>
        <w:numPr>
          <w:ilvl w:val="0"/>
          <w:numId w:val="1003"/>
        </w:numPr>
        <w:pStyle w:val="Compact"/>
      </w:pPr>
      <w:r>
        <w:rPr>
          <w:bCs/>
          <w:b/>
        </w:rPr>
        <w:t xml:space="preserve">Digital Loyalty Program:</w:t>
      </w:r>
      <w:r>
        <w:t xml:space="preserve"> </w:t>
      </w:r>
      <w:r>
        <w:t xml:space="preserve">"PawPass" app offering discounts at local Vancouver pet stores like The Dog House and Pawsitively Pets</w:t>
      </w:r>
    </w:p>
    <w:bookmarkEnd w:id="24"/>
    <w:bookmarkStart w:id="25" w:name="community-centric-veterinary-engagement"/>
    <w:p>
      <w:pPr>
        <w:pStyle w:val="Heading3"/>
      </w:pPr>
      <w:r>
        <w:t xml:space="preserve">Community-Centric Veterinary Engagement</w:t>
      </w:r>
    </w:p>
    <w:p>
      <w:pPr>
        <w:pStyle w:val="FirstParagraph"/>
      </w:pPr>
      <w:r>
        <w:t xml:space="preserve">Beyond standard clinic services, our Marketing Plan integrates deeply with Canada Vancouver's community fabric:</w:t>
      </w:r>
    </w:p>
    <w:p>
      <w:pPr>
        <w:numPr>
          <w:ilvl w:val="0"/>
          <w:numId w:val="1004"/>
        </w:numPr>
        <w:pStyle w:val="Compact"/>
      </w:pPr>
      <w:r>
        <w:rPr>
          <w:bCs/>
          <w:b/>
        </w:rPr>
        <w:t xml:space="preserve">Neighborhood Wellness Clinics:</w:t>
      </w:r>
      <w:r>
        <w:t xml:space="preserve"> </w:t>
      </w:r>
      <w:r>
        <w:t xml:space="preserve">Monthly pop-up health checks at Vancouver parks (Stanley Park, Queen Elizabeth Park) for low-income pet owners</w:t>
      </w:r>
    </w:p>
    <w:p>
      <w:pPr>
        <w:numPr>
          <w:ilvl w:val="0"/>
          <w:numId w:val="1004"/>
        </w:numPr>
        <w:pStyle w:val="Compact"/>
      </w:pPr>
      <w:r>
        <w:rPr>
          <w:bCs/>
          <w:b/>
        </w:rPr>
        <w:t xml:space="preserve">School Partnerships:</w:t>
      </w:r>
      <w:r>
        <w:t xml:space="preserve"> </w:t>
      </w:r>
      <w:r>
        <w:t xml:space="preserve">"Pet Care 101" workshops at Vancouver elementary schools with focus on responsible ownership in urban settings</w:t>
      </w:r>
    </w:p>
    <w:p>
      <w:pPr>
        <w:numPr>
          <w:ilvl w:val="0"/>
          <w:numId w:val="1004"/>
        </w:numPr>
        <w:pStyle w:val="Compact"/>
      </w:pPr>
      <w:r>
        <w:rPr>
          <w:bCs/>
          <w:b/>
        </w:rPr>
        <w:t xml:space="preserve">Animal Welfare Alliances:</w:t>
      </w:r>
      <w:r>
        <w:t xml:space="preserve"> </w:t>
      </w:r>
      <w:r>
        <w:t xml:space="preserve">Co-hosting adoption events with Vancouver Animal Shelter and BC SPCA at popular locations like Granville Island</w:t>
      </w:r>
    </w:p>
    <w:bookmarkEnd w:id="25"/>
    <w:bookmarkStart w:id="26" w:name="sustainability-as-differentiator"/>
    <w:p>
      <w:pPr>
        <w:pStyle w:val="Heading3"/>
      </w:pPr>
      <w:r>
        <w:t xml:space="preserve">Sustainability as Differentiator</w:t>
      </w:r>
    </w:p>
    <w:p>
      <w:pPr>
        <w:pStyle w:val="FirstParagraph"/>
      </w:pPr>
      <w:r>
        <w:t xml:space="preserve">Vancouver's eco-conscious culture drives our unique value proposition. The Marketing Plan incorporates:</w:t>
      </w:r>
    </w:p>
    <w:p>
      <w:pPr>
        <w:numPr>
          <w:ilvl w:val="0"/>
          <w:numId w:val="1005"/>
        </w:numPr>
        <w:pStyle w:val="Compact"/>
      </w:pPr>
      <w:r>
        <w:rPr>
          <w:bCs/>
          <w:b/>
        </w:rPr>
        <w:t xml:space="preserve">Zero-Waste Operations:</w:t>
      </w:r>
      <w:r>
        <w:t xml:space="preserve"> </w:t>
      </w:r>
      <w:r>
        <w:t xml:space="preserve">100% biodegradable packaging for medication, solar-powered clinic lighting, and carbon-neutral transport for mobile units</w:t>
      </w:r>
    </w:p>
    <w:p>
      <w:pPr>
        <w:numPr>
          <w:ilvl w:val="0"/>
          <w:numId w:val="1005"/>
        </w:numPr>
        <w:pStyle w:val="Compact"/>
      </w:pPr>
      <w:r>
        <w:rPr>
          <w:bCs/>
          <w:b/>
        </w:rPr>
        <w:t xml:space="preserve">Eco-Product Line:</w:t>
      </w:r>
      <w:r>
        <w:t xml:space="preserve"> </w:t>
      </w:r>
      <w:r>
        <w:t xml:space="preserve">Curated Vancouver-made pet supplies (e.g., recycled rubber toys from local manufacturers) sold exclusively at the practice</w:t>
      </w:r>
    </w:p>
    <w:p>
      <w:pPr>
        <w:numPr>
          <w:ilvl w:val="0"/>
          <w:numId w:val="1005"/>
        </w:numPr>
        <w:pStyle w:val="Compact"/>
      </w:pPr>
      <w:r>
        <w:rPr>
          <w:bCs/>
          <w:b/>
        </w:rPr>
        <w:t xml:space="preserve">Community Impact Reporting:</w:t>
      </w:r>
      <w:r>
        <w:t xml:space="preserve"> </w:t>
      </w:r>
      <w:r>
        <w:t xml:space="preserve">Quarterly sustainability reports published on our website showing reduced carbon footprint compared to industry averages</w:t>
      </w:r>
    </w:p>
    <w:bookmarkEnd w:id="26"/>
    <w:bookmarkEnd w:id="27"/>
    <w:bookmarkStart w:id="28" w:name="budget-allocation-canada-vancouver-focus"/>
    <w:p>
      <w:pPr>
        <w:pStyle w:val="Heading2"/>
      </w:pPr>
      <w:r>
        <w:t xml:space="preserve">Budget Allocation: Canada Vancouver Focus</w:t>
      </w:r>
    </w:p>
    <w:p>
      <w:pPr>
        <w:pStyle w:val="FirstParagraph"/>
      </w:pPr>
      <w:r>
        <w:t xml:space="preserve">The $185,000 annual marketing budget is strategically allocated for maximum Vancouver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Vancouver-Specific Application</w:t>
            </w:r>
          </w:p>
        </w:tc>
      </w:tr>
      <w:tr>
        <w:tc>
          <w:tcPr/>
          <w:p>
            <w:pPr>
              <w:pStyle w:val="Compact"/>
              <w:jc w:val="left"/>
            </w:pPr>
            <w:r>
              <w:t xml:space="preserve">Digital Marketing (SEO/Social)</w:t>
            </w:r>
          </w:p>
        </w:tc>
        <w:tc>
          <w:tcPr/>
          <w:p>
            <w:pPr>
              <w:pStyle w:val="Compact"/>
              <w:jc w:val="left"/>
            </w:pPr>
            <w:r>
              <w:t xml:space="preserve">$62,000 (34%)</w:t>
            </w:r>
          </w:p>
        </w:tc>
        <w:tc>
          <w:tcPr/>
          <w:p>
            <w:pPr>
              <w:pStyle w:val="Compact"/>
              <w:jc w:val="left"/>
            </w:pPr>
            <w:r>
              <w:t xml:space="preserve">Hyper-local Google Ads targeting Vancouver zip codes; Vancouver influencer partnerships</w:t>
            </w:r>
          </w:p>
        </w:tc>
      </w:tr>
      <w:tr>
        <w:tc>
          <w:tcPr/>
          <w:p>
            <w:pPr>
              <w:pStyle w:val="Compact"/>
              <w:jc w:val="left"/>
            </w:pPr>
            <w:r>
              <w:t xml:space="preserve">Community Events</w:t>
            </w:r>
          </w:p>
        </w:tc>
        <w:tc>
          <w:tcPr/>
          <w:p>
            <w:pPr>
              <w:pStyle w:val="Compact"/>
              <w:jc w:val="left"/>
            </w:pPr>
            <w:r>
              <w:t xml:space="preserve">$58,000 (31%)</w:t>
            </w:r>
          </w:p>
        </w:tc>
        <w:tc>
          <w:tcPr/>
          <w:p>
            <w:pPr>
              <w:pStyle w:val="Compact"/>
              <w:jc w:val="left"/>
            </w:pPr>
            <w:r>
              <w:t xml:space="preserve">Park health checks; school programs; shelter collaborations in Metro Vancouver</w:t>
            </w:r>
          </w:p>
        </w:tc>
      </w:tr>
      <w:tr>
        <w:tc>
          <w:tcPr/>
          <w:p>
            <w:pPr>
              <w:pStyle w:val="Compact"/>
              <w:jc w:val="left"/>
            </w:pPr>
            <w:r>
              <w:t xml:space="preserve">Content Creation</w:t>
            </w:r>
          </w:p>
        </w:tc>
        <w:tc>
          <w:tcPr/>
          <w:p>
            <w:pPr>
              <w:pStyle w:val="Compact"/>
              <w:jc w:val="left"/>
            </w:pPr>
            <w:r>
              <w:t xml:space="preserve">$35,000 (19%)</w:t>
            </w:r>
          </w:p>
        </w:tc>
        <w:tc>
          <w:tcPr/>
          <w:p>
            <w:pPr>
              <w:pStyle w:val="Compact"/>
              <w:jc w:val="left"/>
            </w:pPr>
            <w:r>
              <w:t xml:space="preserve">Vancouver pet lifestyle videos; sustainability reports featuring local landmarks</w:t>
            </w:r>
          </w:p>
        </w:tc>
      </w:tr>
      <w:tr>
        <w:tc>
          <w:tcPr/>
          <w:p>
            <w:pPr>
              <w:pStyle w:val="Compact"/>
              <w:jc w:val="left"/>
            </w:pPr>
            <w:r>
              <w:t xml:space="preserve">Branding &amp; Materials</w:t>
            </w:r>
          </w:p>
        </w:tc>
        <w:tc>
          <w:tcPr/>
          <w:p>
            <w:pPr>
              <w:pStyle w:val="Compact"/>
              <w:jc w:val="left"/>
            </w:pPr>
            <w:r>
              <w:t xml:space="preserve">$25,000 (14%)</w:t>
            </w:r>
          </w:p>
        </w:tc>
        <w:tc>
          <w:tcPr/>
          <w:p>
            <w:pPr>
              <w:pStyle w:val="Compact"/>
              <w:jc w:val="left"/>
            </w:pPr>
            <w:r>
              <w:t xml:space="preserve">Eco-friendly clinic signage with Vancouver imagery; locally made promotional items</w:t>
            </w:r>
          </w:p>
        </w:tc>
      </w:tr>
    </w:tbl>
    <w:bookmarkEnd w:id="28"/>
    <w:bookmarkStart w:id="29" w:name="X3b75f0aa0b3a5b337229ccc6d0f7512b99c671c"/>
    <w:p>
      <w:pPr>
        <w:pStyle w:val="Heading2"/>
      </w:pPr>
      <w:r>
        <w:t xml:space="preserve">Implementation Timeline: Vancouver-Specific Phases</w:t>
      </w:r>
    </w:p>
    <w:p>
      <w:pPr>
        <w:numPr>
          <w:ilvl w:val="0"/>
          <w:numId w:val="1006"/>
        </w:numPr>
        <w:pStyle w:val="Compact"/>
      </w:pPr>
      <w:r>
        <w:rPr>
          <w:bCs/>
          <w:b/>
        </w:rPr>
        <w:t xml:space="preserve">Q1 2024:</w:t>
      </w:r>
      <w:r>
        <w:t xml:space="preserve"> </w:t>
      </w:r>
      <w:r>
        <w:t xml:space="preserve">Launch "Vancouver Pet Wellness" app; secure partnerships with 5 local shelters; implement solar panels at clinic</w:t>
      </w:r>
    </w:p>
    <w:p>
      <w:pPr>
        <w:numPr>
          <w:ilvl w:val="0"/>
          <w:numId w:val="1006"/>
        </w:numPr>
        <w:pStyle w:val="Compact"/>
      </w:pPr>
      <w:r>
        <w:rPr>
          <w:bCs/>
          <w:b/>
        </w:rPr>
        <w:t xml:space="preserve">Q2 2024:</w:t>
      </w:r>
      <w:r>
        <w:t xml:space="preserve"> </w:t>
      </w:r>
      <w:r>
        <w:t xml:space="preserve">Roll out monthly park health events across Vancouver neighborhoods; begin school workshops in Richmond and North Van</w:t>
      </w:r>
    </w:p>
    <w:p>
      <w:pPr>
        <w:numPr>
          <w:ilvl w:val="0"/>
          <w:numId w:val="1006"/>
        </w:numPr>
        <w:pStyle w:val="Compact"/>
      </w:pPr>
      <w:r>
        <w:rPr>
          <w:bCs/>
          <w:b/>
        </w:rPr>
        <w:t xml:space="preserve">Q3 2024:</w:t>
      </w:r>
      <w:r>
        <w:t xml:space="preserve"> </w:t>
      </w:r>
      <w:r>
        <w:t xml:space="preserve">Achieve CVMA Green Vet certification; deploy mobile vet unit for East Van home visits</w:t>
      </w:r>
    </w:p>
    <w:p>
      <w:pPr>
        <w:numPr>
          <w:ilvl w:val="0"/>
          <w:numId w:val="1006"/>
        </w:numPr>
        <w:pStyle w:val="Compact"/>
      </w:pPr>
      <w:r>
        <w:rPr>
          <w:bCs/>
          <w:b/>
        </w:rPr>
        <w:t xml:space="preserve">Q4 2024:</w:t>
      </w:r>
      <w:r>
        <w:t xml:space="preserve"> </w:t>
      </w:r>
      <w:r>
        <w:t xml:space="preserve">Publish inaugural Vancouver Pet Sustainability Report; launch holiday loyalty program with local business partners</w:t>
      </w:r>
    </w:p>
    <w:bookmarkEnd w:id="29"/>
    <w:bookmarkStart w:id="30" w:name="X1bf99c709fe64266c299e491ba2723ab685d1b2"/>
    <w:p>
      <w:pPr>
        <w:pStyle w:val="Heading2"/>
      </w:pPr>
      <w:r>
        <w:t xml:space="preserve">Evaluation Metrics: Tracking Canada Vancouver Success</w:t>
      </w:r>
    </w:p>
    <w:p>
      <w:pPr>
        <w:pStyle w:val="FirstParagraph"/>
      </w:pPr>
      <w:r>
        <w:t xml:space="preserve">We measure success through Vancouver-specific KPIs that align with our objectives:</w:t>
      </w:r>
    </w:p>
    <w:p>
      <w:pPr>
        <w:numPr>
          <w:ilvl w:val="0"/>
          <w:numId w:val="1007"/>
        </w:numPr>
        <w:pStyle w:val="Compact"/>
      </w:pPr>
      <w:r>
        <w:rPr>
          <w:bCs/>
          <w:b/>
        </w:rPr>
        <w:t xml:space="preserve">Local Market Share:</w:t>
      </w:r>
      <w:r>
        <w:t xml:space="preserve"> </w:t>
      </w:r>
      <w:r>
        <w:t xml:space="preserve">Track via referral patterns from Vancouver businesses (e.g., 40% of new clients from local dog walkers)</w:t>
      </w:r>
    </w:p>
    <w:p>
      <w:pPr>
        <w:numPr>
          <w:ilvl w:val="0"/>
          <w:numId w:val="1007"/>
        </w:numPr>
        <w:pStyle w:val="Compact"/>
      </w:pPr>
      <w:r>
        <w:rPr>
          <w:bCs/>
          <w:b/>
        </w:rPr>
        <w:t xml:space="preserve">Community Engagement Rate:</w:t>
      </w:r>
      <w:r>
        <w:t xml:space="preserve"> </w:t>
      </w:r>
      <w:r>
        <w:t xml:space="preserve">Measure event attendance at Vancouver parks (target: 50+ attendees per location/month)</w:t>
      </w:r>
    </w:p>
    <w:p>
      <w:pPr>
        <w:numPr>
          <w:ilvl w:val="0"/>
          <w:numId w:val="1007"/>
        </w:numPr>
        <w:pStyle w:val="Compact"/>
      </w:pPr>
      <w:r>
        <w:rPr>
          <w:bCs/>
          <w:b/>
        </w:rPr>
        <w:t xml:space="preserve">Sustainability Impact:</w:t>
      </w:r>
      <w:r>
        <w:t xml:space="preserve"> </w:t>
      </w:r>
      <w:r>
        <w:t xml:space="preserve">Monthly carbon footprint reduction data (target: 25% below industry average by Year 1)</w:t>
      </w:r>
    </w:p>
    <w:p>
      <w:pPr>
        <w:numPr>
          <w:ilvl w:val="0"/>
          <w:numId w:val="1007"/>
        </w:numPr>
        <w:pStyle w:val="Compact"/>
      </w:pPr>
      <w:r>
        <w:rPr>
          <w:bCs/>
          <w:b/>
        </w:rPr>
        <w:t xml:space="preserve">Digital Performance:</w:t>
      </w:r>
      <w:r>
        <w:t xml:space="preserve"> </w:t>
      </w:r>
      <w:r>
        <w:t xml:space="preserve">Vancouver-specific search ranking for "veterinarian" (target: #1 in local pack results)</w:t>
      </w:r>
    </w:p>
    <w:bookmarkEnd w:id="30"/>
    <w:bookmarkStart w:id="31" w:name="conclusion"/>
    <w:p>
      <w:pPr>
        <w:pStyle w:val="Heading2"/>
      </w:pPr>
      <w:r>
        <w:t xml:space="preserve">Conclusion</w:t>
      </w:r>
    </w:p>
    <w:p>
      <w:pPr>
        <w:pStyle w:val="FirstParagraph"/>
      </w:pPr>
      <w:r>
        <w:t xml:space="preserve">This Marketing Plan positions our Veterinary practice not merely as a clinic but as an integrated community health partner within Canada Vancouver. By addressing the city's unique demographic, environmental priorities, and urban pet care challenges through hyper-localized strategies, we will establish the most trusted veterinary brand in Greater Vancouver. Our focus on measurable community impact – from reducing park pollution during wellness events to supporting local shelters – ensures sustainable growth that resonates deeply with Vancouver's values. This isn't just a Marketing Plan; it's a commitment to elevating pet healthcare standards across Canada Vancouver for generations of pets and owners.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Marketing Plan for Canada Vancouver</dc:title>
  <dc:creator/>
  <dc:language>en</dc:language>
  <cp:keywords/>
  <dcterms:created xsi:type="dcterms:W3CDTF">2026-07-21T02:48:15Z</dcterms:created>
  <dcterms:modified xsi:type="dcterms:W3CDTF">2026-07-21T02:48:15Z</dcterms:modified>
</cp:coreProperties>
</file>

<file path=docProps/custom.xml><?xml version="1.0" encoding="utf-8"?>
<Properties xmlns="http://schemas.openxmlformats.org/officeDocument/2006/custom-properties" xmlns:vt="http://schemas.openxmlformats.org/officeDocument/2006/docPropsVTypes"/>
</file>