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Veterinary</w:t>
      </w:r>
      <w:r>
        <w:t xml:space="preserve"> </w:t>
      </w:r>
      <w:r>
        <w:t xml:space="preserve">Services</w:t>
      </w:r>
      <w:r>
        <w:t xml:space="preserve"> </w:t>
      </w:r>
      <w:r>
        <w:t xml:space="preserve">in</w:t>
      </w:r>
      <w:r>
        <w:t xml:space="preserve"> </w:t>
      </w:r>
      <w:r>
        <w:t xml:space="preserve">Kinshasa,</w:t>
      </w:r>
      <w:r>
        <w:t xml:space="preserve"> </w:t>
      </w:r>
      <w:r>
        <w:t xml:space="preserve">DR</w:t>
      </w:r>
      <w:r>
        <w:t xml:space="preserve"> </w:t>
      </w:r>
      <w:r>
        <w:t xml:space="preserve">Congo</w:t>
      </w:r>
    </w:p>
    <w:bookmarkStart w:id="30" w:name="X248889d9dc05b2c48c4333fffd68d8dc38da464"/>
    <w:p>
      <w:pPr>
        <w:pStyle w:val="Heading1"/>
      </w:pPr>
      <w:r>
        <w:t xml:space="preserve">Comprehensive Marketing Plan for Premium Veterinary Services in Kinshasa, DR Congo</w:t>
      </w:r>
    </w:p>
    <w:bookmarkStart w:id="20" w:name="executive-summary"/>
    <w:p>
      <w:pPr>
        <w:pStyle w:val="Heading2"/>
      </w:pPr>
      <w:r>
        <w:t xml:space="preserve">Executive Summary</w:t>
      </w:r>
    </w:p>
    <w:p>
      <w:pPr>
        <w:pStyle w:val="FirstParagraph"/>
      </w:pPr>
      <w:r>
        <w:t xml:space="preserve">This Marketing Plan outlines a strategic framework for establishing and scaling premium veterinary services in Kinshasa, Democratic Republic of Congo (DR Congo). With Kinshasa's rapidly growing urban population and increasing pet ownership among middle-to-upper-income households, coupled with critical gaps in accessible veterinary care, this plan positions our Veterinary practice as the premier provider for animal health. We target both companion animals and livestock sectors to address urgent needs while building a sustainable business model within DR Congo Kinshasa's unique socioeconomic landscape. The plan projects 40% market penetration among target demographics within three years through culturally sensitive marketing and community engagement.</w:t>
      </w:r>
    </w:p>
    <w:bookmarkEnd w:id="20"/>
    <w:bookmarkStart w:id="21" w:name="X008f2a38d1649f66c4b4c8556e89fefd83f4579"/>
    <w:p>
      <w:pPr>
        <w:pStyle w:val="Heading2"/>
      </w:pPr>
      <w:r>
        <w:t xml:space="preserve">Market Analysis: Veterinary Landscape in DR Congo Kinshasa</w:t>
      </w:r>
    </w:p>
    <w:p>
      <w:pPr>
        <w:pStyle w:val="FirstParagraph"/>
      </w:pPr>
      <w:r>
        <w:t xml:space="preserve">Kinshasa, as the capital of DR Congo, presents a compelling yet challenging market for veterinary services. Current data reveals only 15 functional clinics serving over 15 million residents – creating severe undersupply. Key challenges include:</w:t>
      </w:r>
    </w:p>
    <w:p>
      <w:pPr>
        <w:numPr>
          <w:ilvl w:val="0"/>
          <w:numId w:val="1001"/>
        </w:numPr>
        <w:pStyle w:val="Compact"/>
      </w:pPr>
      <w:r>
        <w:t xml:space="preserve">High reliance on informal animal healers due to clinic scarcity</w:t>
      </w:r>
    </w:p>
    <w:p>
      <w:pPr>
        <w:numPr>
          <w:ilvl w:val="0"/>
          <w:numId w:val="1001"/>
        </w:numPr>
        <w:pStyle w:val="Compact"/>
      </w:pPr>
      <w:r>
        <w:t xml:space="preserve">Low awareness of preventive care among pet owners and smallholder farmers</w:t>
      </w:r>
    </w:p>
    <w:p>
      <w:pPr>
        <w:numPr>
          <w:ilvl w:val="0"/>
          <w:numId w:val="1001"/>
        </w:numPr>
        <w:pStyle w:val="Compact"/>
      </w:pPr>
      <w:r>
        <w:t xml:space="preserve">Infrastructure limitations (unreliable electricity, transport barriers)</w:t>
      </w:r>
    </w:p>
    <w:p>
      <w:pPr>
        <w:pStyle w:val="FirstParagraph"/>
      </w:pPr>
      <w:r>
        <w:t xml:space="preserve">However, opportunities are significant:</w:t>
      </w:r>
    </w:p>
    <w:p>
      <w:pPr>
        <w:numPr>
          <w:ilvl w:val="0"/>
          <w:numId w:val="1002"/>
        </w:numPr>
        <w:pStyle w:val="Compact"/>
      </w:pPr>
      <w:r>
        <w:t xml:space="preserve">35% annual growth in pet ownership within Kinshasa's urban middle class (2023 AFDB Report)</w:t>
      </w:r>
    </w:p>
    <w:p>
      <w:pPr>
        <w:numPr>
          <w:ilvl w:val="0"/>
          <w:numId w:val="1002"/>
        </w:numPr>
        <w:pStyle w:val="Compact"/>
      </w:pPr>
      <w:r>
        <w:t xml:space="preserve">Government initiatives prioritizing livestock health for food security</w:t>
      </w:r>
    </w:p>
    <w:p>
      <w:pPr>
        <w:numPr>
          <w:ilvl w:val="0"/>
          <w:numId w:val="1002"/>
        </w:numPr>
        <w:pStyle w:val="Compact"/>
      </w:pPr>
      <w:r>
        <w:t xml:space="preserve">Mobile penetration at 85%, enabling digital engagement</w:t>
      </w:r>
    </w:p>
    <w:p>
      <w:pPr>
        <w:pStyle w:val="FirstParagraph"/>
      </w:pPr>
      <w:r>
        <w:t xml:space="preserve">This plan directly addresses DR Congo Kinshasa's specific needs by combining mobile veterinary units with community education – a model proven successful in similar African contexts.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DR Congo Kinshasa:</w:t>
      </w:r>
    </w:p>
    <w:p>
      <w:pPr>
        <w:numPr>
          <w:ilvl w:val="0"/>
          <w:numId w:val="1003"/>
        </w:numPr>
        <w:pStyle w:val="Compact"/>
      </w:pPr>
      <w:r>
        <w:rPr>
          <w:bCs/>
          <w:b/>
        </w:rPr>
        <w:t xml:space="preserve">Urban Pet Owners (60% of target):</w:t>
      </w:r>
      <w:r>
        <w:t xml:space="preserve"> </w:t>
      </w:r>
      <w:r>
        <w:t xml:space="preserve">Middle-class professionals aged 25-45 in districts like Limete and Ngaliema. They seek modern, English/French-speaking veterinary care for dogs/cats with disposable income.</w:t>
      </w:r>
    </w:p>
    <w:p>
      <w:pPr>
        <w:numPr>
          <w:ilvl w:val="0"/>
          <w:numId w:val="1003"/>
        </w:numPr>
        <w:pStyle w:val="Compact"/>
      </w:pPr>
      <w:r>
        <w:rPr>
          <w:bCs/>
          <w:b/>
        </w:rPr>
        <w:t xml:space="preserve">Smallholder Livestock Farmers (30%):</w:t>
      </w:r>
      <w:r>
        <w:t xml:space="preserve"> </w:t>
      </w:r>
      <w:r>
        <w:t xml:space="preserve">Rural-adjacent communities needing herd health management to prevent economic losses from disease outbreaks.</w:t>
      </w:r>
    </w:p>
    <w:p>
      <w:pPr>
        <w:numPr>
          <w:ilvl w:val="0"/>
          <w:numId w:val="1003"/>
        </w:numPr>
        <w:pStyle w:val="Compact"/>
      </w:pPr>
      <w:r>
        <w:rPr>
          <w:bCs/>
          <w:b/>
        </w:rPr>
        <w:t xml:space="preserve">Institutional Partners (10%):</w:t>
      </w:r>
      <w:r>
        <w:t xml:space="preserve"> </w:t>
      </w:r>
      <w:r>
        <w:t xml:space="preserve">Schools, NGOs, and municipal bodies requiring animal welfare programs for community health initiatives.</w:t>
      </w:r>
    </w:p>
    <w:p>
      <w:pPr>
        <w:pStyle w:val="FirstParagraph"/>
      </w:pPr>
      <w:r>
        <w:t xml:space="preserve">Each segment requires tailored messaging acknowledging DR Congo Kinshasa's cultural context – emphasizing trust-building through community elders and using local languages (Kikongo, Lingala) alongside French/English in communications.</w:t>
      </w:r>
    </w:p>
    <w:bookmarkEnd w:id="22"/>
    <w:bookmarkStart w:id="23" w:name="marketing-objectives-12-month-timeline"/>
    <w:p>
      <w:pPr>
        <w:pStyle w:val="Heading2"/>
      </w:pPr>
      <w:r>
        <w:t xml:space="preserve">Marketing Objectives (12-Month Timeline)</w:t>
      </w:r>
    </w:p>
    <w:p>
      <w:pPr>
        <w:numPr>
          <w:ilvl w:val="0"/>
          <w:numId w:val="1004"/>
        </w:numPr>
        <w:pStyle w:val="Compact"/>
      </w:pPr>
      <w:r>
        <w:rPr>
          <w:bCs/>
          <w:b/>
        </w:rPr>
        <w:t xml:space="preserve">Short-term (0-6 months):</w:t>
      </w:r>
      <w:r>
        <w:t xml:space="preserve"> </w:t>
      </w:r>
      <w:r>
        <w:t xml:space="preserve">Achieve 5,000 active client base through community clinics and digital outreach; establish 3 mobile veterinary units operating in key Kinshasa zones.</w:t>
      </w:r>
    </w:p>
    <w:p>
      <w:pPr>
        <w:numPr>
          <w:ilvl w:val="0"/>
          <w:numId w:val="1004"/>
        </w:numPr>
        <w:pStyle w:val="Compact"/>
      </w:pPr>
      <w:r>
        <w:rPr>
          <w:bCs/>
          <w:b/>
        </w:rPr>
        <w:t xml:space="preserve">Mid-term (7-12 months):</w:t>
      </w:r>
      <w:r>
        <w:t xml:space="preserve"> </w:t>
      </w:r>
      <w:r>
        <w:t xml:space="preserve">Secure partnerships with 5 major NGOs; achieve 70% brand recognition among urban pet owners in targeted districts.</w:t>
      </w:r>
    </w:p>
    <w:p>
      <w:pPr>
        <w:numPr>
          <w:ilvl w:val="0"/>
          <w:numId w:val="1004"/>
        </w:numPr>
        <w:pStyle w:val="Compact"/>
      </w:pPr>
      <w:r>
        <w:rPr>
          <w:bCs/>
          <w:b/>
        </w:rPr>
        <w:t xml:space="preserve">Long-term:</w:t>
      </w:r>
      <w:r>
        <w:t xml:space="preserve"> </w:t>
      </w:r>
      <w:r>
        <w:t xml:space="preserve">Capture 25% market share in Kinshasa's premium veterinary segment and develop a livestock health franchise model for DR Congo rural expansion.</w:t>
      </w:r>
    </w:p>
    <w:bookmarkEnd w:id="23"/>
    <w:bookmarkStart w:id="24" w:name="strategic-marketing-tactics"/>
    <w:p>
      <w:pPr>
        <w:pStyle w:val="Heading2"/>
      </w:pPr>
      <w:r>
        <w:t xml:space="preserve">Strategic Marketing Tactics</w:t>
      </w:r>
    </w:p>
    <w:p>
      <w:pPr>
        <w:pStyle w:val="FirstParagraph"/>
      </w:pPr>
      <w:r>
        <w:rPr>
          <w:bCs/>
          <w:b/>
        </w:rPr>
        <w:t xml:space="preserve">Culturally Rooted Community Engagement (Primary Tactic):</w:t>
      </w:r>
    </w:p>
    <w:p>
      <w:pPr>
        <w:pStyle w:val="BodyText"/>
      </w:pPr>
      <w:r>
        <w:t xml:space="preserve">We deploy "Vétérinaire Ambassadeurs" – local community members trained as health ambassadors. These figures, respected in Kinshasa neighborhoods, conduct:</w:t>
      </w:r>
    </w:p>
    <w:p>
      <w:pPr>
        <w:numPr>
          <w:ilvl w:val="0"/>
          <w:numId w:val="1005"/>
        </w:numPr>
        <w:pStyle w:val="Compact"/>
      </w:pPr>
      <w:r>
        <w:t xml:space="preserve">Free monthly wellness workshops at churches and markets</w:t>
      </w:r>
    </w:p>
    <w:p>
      <w:pPr>
        <w:numPr>
          <w:ilvl w:val="0"/>
          <w:numId w:val="1005"/>
        </w:numPr>
        <w:pStyle w:val="Compact"/>
      </w:pPr>
      <w:r>
        <w:t xml:space="preserve">Home visits for livestock farmers with mobile app support (USSD/SMS)</w:t>
      </w:r>
    </w:p>
    <w:p>
      <w:pPr>
        <w:numPr>
          <w:ilvl w:val="0"/>
          <w:numId w:val="1005"/>
        </w:numPr>
        <w:pStyle w:val="Compact"/>
      </w:pPr>
      <w:r>
        <w:t xml:space="preserve">Celebrity endorsements from local influencers (e.g., popular musicians)</w:t>
      </w:r>
    </w:p>
    <w:p>
      <w:pPr>
        <w:pStyle w:val="FirstParagraph"/>
      </w:pPr>
      <w:r>
        <w:rPr>
          <w:bCs/>
          <w:b/>
        </w:rPr>
        <w:t xml:space="preserve">Digital-First Approach (DR Congo Kinshasa Specific):</w:t>
      </w:r>
    </w:p>
    <w:p>
      <w:pPr>
        <w:pStyle w:val="BodyText"/>
      </w:pPr>
      <w:r>
        <w:t xml:space="preserve">Overcoming low internet penetration via:</w:t>
      </w:r>
    </w:p>
    <w:p>
      <w:pPr>
        <w:numPr>
          <w:ilvl w:val="0"/>
          <w:numId w:val="1006"/>
        </w:numPr>
        <w:pStyle w:val="Compact"/>
      </w:pPr>
      <w:r>
        <w:t xml:space="preserve">WhatsApp-based appointment system (85% mobile usage in Kinshasa)</w:t>
      </w:r>
    </w:p>
    <w:p>
      <w:pPr>
        <w:numPr>
          <w:ilvl w:val="0"/>
          <w:numId w:val="1006"/>
        </w:numPr>
        <w:pStyle w:val="Compact"/>
      </w:pPr>
      <w:r>
        <w:t xml:space="preserve">SMS reminders in local languages for vaccine schedules</w:t>
      </w:r>
    </w:p>
    <w:p>
      <w:pPr>
        <w:numPr>
          <w:ilvl w:val="0"/>
          <w:numId w:val="1006"/>
        </w:numPr>
        <w:pStyle w:val="Compact"/>
      </w:pPr>
      <w:r>
        <w:t xml:space="preserve">Facebook/Instagram campaigns featuring real Kinshasa pet owner stories</w:t>
      </w:r>
    </w:p>
    <w:p>
      <w:pPr>
        <w:pStyle w:val="FirstParagraph"/>
      </w:pPr>
      <w:r>
        <w:rPr>
          <w:bCs/>
          <w:b/>
        </w:rPr>
        <w:t xml:space="preserve">Pricing Strategy for DR Congo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Standard Price (USD)</w:t>
            </w:r>
          </w:p>
        </w:tc>
        <w:tc>
          <w:tcPr/>
          <w:p>
            <w:pPr>
              <w:pStyle w:val="Compact"/>
              <w:jc w:val="left"/>
            </w:pPr>
            <w:r>
              <w:t xml:space="preserve">Kinshasa-Adapted Price</w:t>
            </w:r>
          </w:p>
        </w:tc>
      </w:tr>
      <w:tr>
        <w:tc>
          <w:tcPr/>
          <w:p>
            <w:pPr>
              <w:pStyle w:val="Compact"/>
              <w:jc w:val="left"/>
            </w:pPr>
            <w:r>
              <w:t xml:space="preserve">Basic Consultation (Pet)</w:t>
            </w:r>
          </w:p>
        </w:tc>
        <w:tc>
          <w:tcPr/>
          <w:p>
            <w:pPr>
              <w:pStyle w:val="Compact"/>
              <w:jc w:val="left"/>
            </w:pPr>
            <w:r>
              <w:t xml:space="preserve">$25</w:t>
            </w:r>
          </w:p>
        </w:tc>
        <w:tc>
          <w:tcPr/>
          <w:p>
            <w:pPr>
              <w:pStyle w:val="Compact"/>
              <w:jc w:val="left"/>
            </w:pPr>
            <w:r>
              <w:t xml:space="preserve">$12.50 (with community discount)</w:t>
            </w:r>
          </w:p>
        </w:tc>
      </w:tr>
      <w:tr>
        <w:tc>
          <w:tcPr/>
          <w:p>
            <w:pPr>
              <w:pStyle w:val="Compact"/>
              <w:jc w:val="left"/>
            </w:pPr>
            <w:r>
              <w:t xml:space="preserve">Livestock Vaccination Package</w:t>
            </w:r>
          </w:p>
        </w:tc>
        <w:tc>
          <w:tcPr/>
          <w:p>
            <w:pPr>
              <w:pStyle w:val="Compact"/>
              <w:jc w:val="left"/>
            </w:pPr>
            <w:r>
              <w:t xml:space="preserve">$100</w:t>
            </w:r>
          </w:p>
        </w:tc>
        <w:tc>
          <w:tcPr/>
          <w:p>
            <w:pPr>
              <w:pStyle w:val="Compact"/>
              <w:jc w:val="left"/>
            </w:pPr>
            <w:r>
              <w:t xml:space="preserve">$45 (farmers' cooperative pricing)</w:t>
            </w:r>
          </w:p>
        </w:tc>
      </w:tr>
    </w:tbl>
    <w:bookmarkEnd w:id="24"/>
    <w:bookmarkStart w:id="25" w:name="budget-allocation-first-year"/>
    <w:p>
      <w:pPr>
        <w:pStyle w:val="Heading2"/>
      </w:pPr>
      <w:r>
        <w:t xml:space="preserve">Budget Allocation (First Year)</w:t>
      </w:r>
    </w:p>
    <w:p>
      <w:pPr>
        <w:pStyle w:val="FirstParagraph"/>
      </w:pPr>
      <w:r>
        <w:t xml:space="preserve">Total Investment: $185,000</w:t>
      </w:r>
    </w:p>
    <w:p>
      <w:pPr>
        <w:numPr>
          <w:ilvl w:val="0"/>
          <w:numId w:val="1007"/>
        </w:numPr>
        <w:pStyle w:val="Compact"/>
      </w:pPr>
      <w:r>
        <w:t xml:space="preserve">Mobile Units &amp; Equipment (35%): $64,750</w:t>
      </w:r>
    </w:p>
    <w:p>
      <w:pPr>
        <w:numPr>
          <w:ilvl w:val="0"/>
          <w:numId w:val="1007"/>
        </w:numPr>
        <w:pStyle w:val="Compact"/>
      </w:pPr>
      <w:r>
        <w:t xml:space="preserve">Community Ambassador Training (25%): $46,250</w:t>
      </w:r>
    </w:p>
    <w:p>
      <w:pPr>
        <w:numPr>
          <w:ilvl w:val="0"/>
          <w:numId w:val="1007"/>
        </w:numPr>
        <w:pStyle w:val="Compact"/>
      </w:pPr>
      <w:r>
        <w:t xml:space="preserve">Digital Campaigns (20%): $37,000</w:t>
      </w:r>
    </w:p>
    <w:p>
      <w:pPr>
        <w:numPr>
          <w:ilvl w:val="0"/>
          <w:numId w:val="1007"/>
        </w:numPr>
        <w:pStyle w:val="Compact"/>
      </w:pPr>
      <w:r>
        <w:t xml:space="preserve">Partnership Development (15%): $27,750</w:t>
      </w:r>
    </w:p>
    <w:p>
      <w:pPr>
        <w:numPr>
          <w:ilvl w:val="0"/>
          <w:numId w:val="1007"/>
        </w:numPr>
        <w:pStyle w:val="Compact"/>
      </w:pPr>
      <w:r>
        <w:t xml:space="preserve">Contingency (5%): $9,250</w:t>
      </w:r>
    </w:p>
    <w:p>
      <w:pPr>
        <w:pStyle w:val="FirstParagraph"/>
      </w:pPr>
      <w:r>
        <w:t xml:space="preserve">*Note: All pricing accounts for DR Congo Kinshasa's cost of living and currency volatility through local sourcing agreements.</w:t>
      </w:r>
    </w:p>
    <w:bookmarkEnd w:id="25"/>
    <w:bookmarkStart w:id="26" w:name="implementation-timeline"/>
    <w:p>
      <w:pPr>
        <w:pStyle w:val="Heading2"/>
      </w:pPr>
      <w:r>
        <w:t xml:space="preserve">Implementation Timeline</w:t>
      </w:r>
    </w:p>
    <w:p>
      <w:pPr>
        <w:pStyle w:val="FirstParagraph"/>
      </w:pPr>
      <w:r>
        <w:rPr>
          <w:bCs/>
          <w:b/>
        </w:rPr>
        <w:t xml:space="preserve">Month 1-3:</w:t>
      </w:r>
      <w:r>
        <w:t xml:space="preserve"> </w:t>
      </w:r>
      <w:r>
        <w:t xml:space="preserve">Establish clinic base in Gombe district; recruit &amp; train first 15 Ambassadors; deploy mobile unit pilots.</w:t>
      </w:r>
    </w:p>
    <w:p>
      <w:pPr>
        <w:pStyle w:val="BodyText"/>
      </w:pPr>
      <w:r>
        <w:rPr>
          <w:bCs/>
          <w:b/>
        </w:rPr>
        <w:t xml:space="preserve">Month 4-6:</w:t>
      </w:r>
      <w:r>
        <w:t xml:space="preserve"> </w:t>
      </w:r>
      <w:r>
        <w:t xml:space="preserve">Launch digital platform; partner with 3 NGOs for livestock programs; host first community wellness fair in Kinshasa's Parc des Lacs.</w:t>
      </w:r>
    </w:p>
    <w:p>
      <w:pPr>
        <w:pStyle w:val="BodyText"/>
      </w:pPr>
      <w:r>
        <w:rPr>
          <w:bCs/>
          <w:b/>
        </w:rPr>
        <w:t xml:space="preserve">Month 7-9:</w:t>
      </w:r>
      <w:r>
        <w:t xml:space="preserve"> </w:t>
      </w:r>
      <w:r>
        <w:t xml:space="preserve">Expand mobile units to Limete and Ngaliema; introduce school-based animal welfare programs.</w:t>
      </w:r>
    </w:p>
    <w:p>
      <w:pPr>
        <w:pStyle w:val="BodyText"/>
      </w:pPr>
      <w:r>
        <w:rPr>
          <w:bCs/>
          <w:b/>
        </w:rPr>
        <w:t xml:space="preserve">Month 10-12:</w:t>
      </w:r>
      <w:r>
        <w:t xml:space="preserve"> </w:t>
      </w:r>
      <w:r>
        <w:t xml:space="preserve">Secure municipal partnership for integrated dog vaccination campaign; prepare livestock franchise model for DR Congo expansion.</w:t>
      </w:r>
    </w:p>
    <w:bookmarkEnd w:id="26"/>
    <w:bookmarkStart w:id="27" w:name="evaluation-metrics"/>
    <w:p>
      <w:pPr>
        <w:pStyle w:val="Heading2"/>
      </w:pPr>
      <w:r>
        <w:t xml:space="preserve">Evaluation Metrics</w:t>
      </w:r>
    </w:p>
    <w:p>
      <w:pPr>
        <w:pStyle w:val="FirstParagraph"/>
      </w:pPr>
      <w:r>
        <w:t xml:space="preserve">We measure success through DR Congo Kinshasa-specific KPIs:</w:t>
      </w:r>
    </w:p>
    <w:p>
      <w:pPr>
        <w:numPr>
          <w:ilvl w:val="0"/>
          <w:numId w:val="1008"/>
        </w:numPr>
        <w:pStyle w:val="Compact"/>
      </w:pPr>
      <w:r>
        <w:rPr>
          <w:iCs/>
          <w:i/>
        </w:rPr>
        <w:t xml:space="preserve">Service Reach:</w:t>
      </w:r>
      <w:r>
        <w:t xml:space="preserve"> </w:t>
      </w:r>
      <w:r>
        <w:t xml:space="preserve">% of target neighborhoods covered by mobile units (Target: 65% by Month 12)</w:t>
      </w:r>
    </w:p>
    <w:p>
      <w:pPr>
        <w:numPr>
          <w:ilvl w:val="0"/>
          <w:numId w:val="1008"/>
        </w:numPr>
        <w:pStyle w:val="Compact"/>
      </w:pPr>
      <w:r>
        <w:rPr>
          <w:iCs/>
          <w:i/>
        </w:rPr>
        <w:t xml:space="preserve">Community Trust:</w:t>
      </w:r>
      <w:r>
        <w:t xml:space="preserve"> </w:t>
      </w:r>
      <w:r>
        <w:t xml:space="preserve">Net Promoter Score from local ambassadors (Target: ≥40)</w:t>
      </w:r>
    </w:p>
    <w:p>
      <w:pPr>
        <w:numPr>
          <w:ilvl w:val="0"/>
          <w:numId w:val="1008"/>
        </w:numPr>
        <w:pStyle w:val="Compact"/>
      </w:pPr>
      <w:r>
        <w:rPr>
          <w:iCs/>
          <w:i/>
        </w:rPr>
        <w:t xml:space="preserve">Economic Impact:</w:t>
      </w:r>
      <w:r>
        <w:t xml:space="preserve"> </w:t>
      </w:r>
      <w:r>
        <w:t xml:space="preserve">Livestock mortality reduction rate reported by farmers (Target: 30% decrease)</w:t>
      </w:r>
    </w:p>
    <w:bookmarkEnd w:id="27"/>
    <w:bookmarkStart w:id="28" w:name="sustainability-social-impact"/>
    <w:p>
      <w:pPr>
        <w:pStyle w:val="Heading2"/>
      </w:pPr>
      <w:r>
        <w:t xml:space="preserve">Sustainability &amp; Social Impact</w:t>
      </w:r>
    </w:p>
    <w:p>
      <w:pPr>
        <w:pStyle w:val="FirstParagraph"/>
      </w:pPr>
      <w:r>
        <w:t xml:space="preserve">This Veterinary service model is designed for long-term viability in DR Congo Kinshasa through:</w:t>
      </w:r>
    </w:p>
    <w:p>
      <w:pPr>
        <w:numPr>
          <w:ilvl w:val="0"/>
          <w:numId w:val="1009"/>
        </w:numPr>
        <w:pStyle w:val="Compact"/>
      </w:pPr>
      <w:r>
        <w:rPr>
          <w:bCs/>
          <w:b/>
        </w:rPr>
        <w:t xml:space="preserve">Local Employment:</w:t>
      </w:r>
      <w:r>
        <w:t xml:space="preserve"> </w:t>
      </w:r>
      <w:r>
        <w:t xml:space="preserve">85% of staff hired from Kinshasa communities</w:t>
      </w:r>
    </w:p>
    <w:p>
      <w:pPr>
        <w:numPr>
          <w:ilvl w:val="0"/>
          <w:numId w:val="1009"/>
        </w:numPr>
        <w:pStyle w:val="Compact"/>
      </w:pPr>
      <w:r>
        <w:rPr>
          <w:bCs/>
          <w:b/>
        </w:rPr>
        <w:t xml:space="preserve">Revenue Diversification:</w:t>
      </w:r>
      <w:r>
        <w:t xml:space="preserve"> </w:t>
      </w:r>
      <w:r>
        <w:t xml:space="preserve">40% revenue from premium pet care, 60% from livestock partnerships (ensuring stability during economic fluctuations)</w:t>
      </w:r>
    </w:p>
    <w:p>
      <w:pPr>
        <w:numPr>
          <w:ilvl w:val="0"/>
          <w:numId w:val="1009"/>
        </w:numPr>
        <w:pStyle w:val="Compact"/>
      </w:pPr>
      <w:r>
        <w:rPr>
          <w:bCs/>
          <w:b/>
        </w:rPr>
        <w:t xml:space="preserve">Circular Health Model:</w:t>
      </w:r>
      <w:r>
        <w:t xml:space="preserve"> </w:t>
      </w:r>
      <w:r>
        <w:t xml:space="preserve">Vaccinating companion animals reduces rabies risk for humans – aligning with DR Congo's national health priorities.</w:t>
      </w:r>
    </w:p>
    <w:p>
      <w:pPr>
        <w:pStyle w:val="FirstParagraph"/>
      </w:pPr>
      <w:r>
        <w:t xml:space="preserve">By embedding our Veterinary practice within Kinshasa's social fabric through community ownership, we create a self-sustaining solution addressing both animal welfare and public health needs critical to DR Congo's development.</w:t>
      </w:r>
    </w:p>
    <w:bookmarkEnd w:id="28"/>
    <w:bookmarkStart w:id="29" w:name="conclusion"/>
    <w:p>
      <w:pPr>
        <w:pStyle w:val="Heading2"/>
      </w:pPr>
      <w:r>
        <w:t xml:space="preserve">Conclusion</w:t>
      </w:r>
    </w:p>
    <w:p>
      <w:pPr>
        <w:pStyle w:val="FirstParagraph"/>
      </w:pPr>
      <w:r>
        <w:t xml:space="preserve">This Marketing Plan transforms veterinary care from a luxury into a community asset in DR Congo Kinshasa. Through culturally intelligent strategies that respect local realities while leveraging modern tools, our Veterinary service will become synonymous with accessible, trusted animal healthcare across the city. We don't just sell services – we build health ecosystems where every dog's vaccination and every farmer's livestock survival contributes to Kinshasa's thriving future. The plan’s success will be measured not only in client numbers but in reduced preventable disease rates and strengthened community resilience across DR Congo.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Veterinary Services in Kinshasa, DR Congo</dc:title>
  <dc:creator/>
  <dc:language>en</dc:language>
  <cp:keywords/>
  <dcterms:created xsi:type="dcterms:W3CDTF">2026-07-23T04:21:55Z</dcterms:created>
  <dcterms:modified xsi:type="dcterms:W3CDTF">2026-07-23T04:21:55Z</dcterms:modified>
</cp:coreProperties>
</file>

<file path=docProps/custom.xml><?xml version="1.0" encoding="utf-8"?>
<Properties xmlns="http://schemas.openxmlformats.org/officeDocument/2006/custom-properties" xmlns:vt="http://schemas.openxmlformats.org/officeDocument/2006/docPropsVTypes"/>
</file>