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Veterinary</w:t>
      </w:r>
      <w:r>
        <w:t xml:space="preserve"> </w:t>
      </w:r>
      <w:r>
        <w:t xml:space="preserve">Services</w:t>
      </w:r>
      <w:r>
        <w:t xml:space="preserve"> </w:t>
      </w:r>
      <w:r>
        <w:t xml:space="preserve">in</w:t>
      </w:r>
      <w:r>
        <w:t xml:space="preserve"> </w:t>
      </w:r>
      <w:r>
        <w:t xml:space="preserve">Addis</w:t>
      </w:r>
      <w:r>
        <w:t xml:space="preserve"> </w:t>
      </w:r>
      <w:r>
        <w:t xml:space="preserve">Ababa,</w:t>
      </w:r>
      <w:r>
        <w:t xml:space="preserve"> </w:t>
      </w:r>
      <w:r>
        <w:t xml:space="preserve">Ethiopia</w:t>
      </w:r>
    </w:p>
    <w:bookmarkStart w:id="30" w:name="X56b84ce1ae9b92909f70d44af7d8f289bc958b5"/>
    <w:p>
      <w:pPr>
        <w:pStyle w:val="Heading1"/>
      </w:pPr>
      <w:r>
        <w:t xml:space="preserve">Comprehensive Marketing Plan for Premium Veterinary Services in Addis Ababa, Ethiopia</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Veterinarian practice in Addis Ababa, Ethiopia. Recognizing the rapidly expanding pet ownership market and critical gaps in quality animal healthcare across</w:t>
      </w:r>
      <w:r>
        <w:t xml:space="preserve"> </w:t>
      </w:r>
      <w:r>
        <w:rPr>
          <w:bCs/>
          <w:b/>
        </w:rPr>
        <w:t xml:space="preserve">Ethiopia Addis Ababa</w:t>
      </w:r>
      <w:r>
        <w:t xml:space="preserve">, this plan targets urban households seeking professional veterinary care. We project capturing 15% market share within three years through community-centric services, digital engagement, and strategic partnerships with key stakeholders in Ethiopia's evolving animal health ecosystem.</w:t>
      </w:r>
    </w:p>
    <w:bookmarkEnd w:id="20"/>
    <w:bookmarkStart w:id="21" w:name="X6fde7705b7792ed98a3908bdcd5225584916cc3"/>
    <w:p>
      <w:pPr>
        <w:pStyle w:val="Heading2"/>
      </w:pPr>
      <w:r>
        <w:t xml:space="preserve">Situation Analysis: The Addis Ababa Veterinary Landscape</w:t>
      </w:r>
    </w:p>
    <w:p>
      <w:pPr>
        <w:pStyle w:val="FirstParagraph"/>
      </w:pPr>
      <w:r>
        <w:t xml:space="preserve">Current veterinary infrastructure in Addis Ababa remains fragmented with limited access to specialized care. According to the Ethiopian Ministry of Agriculture, only 37% of urban households own pets (primarily dogs and cats), yet less than 10% regularly utilize professional Veterinarian services due to cost barriers, limited clinics, and awareness gaps. The market shows significant growth potential as pet ownership rises alongside rising disposable incomes in Ethiopia's capital city. Key competitors include under-resourced government clinics and a few private practices offering basic services without modern diagnostic capabilities.</w:t>
      </w:r>
    </w:p>
    <w:bookmarkEnd w:id="21"/>
    <w:bookmarkStart w:id="22" w:name="X684bca8cd6aab34cca5488abd6efc65a1b8ba83"/>
    <w:p>
      <w:pPr>
        <w:pStyle w:val="Heading2"/>
      </w:pPr>
      <w:r>
        <w:t xml:space="preserve">SWOT Analysis: Addis Ababa Veterinary Market</w:t>
      </w:r>
    </w:p>
    <w:tbl>
      <w:tblPr>
        <w:tblStyle w:val="Table"/>
        <w:tblW w:type="pct" w:w="5000"/>
        <w:tblLook w:firstRow="0" w:lastRow="0" w:firstColumn="0" w:lastColumn="0" w:noHBand="0" w:noVBand="0" w:val="0000"/>
      </w:tblPr>
      <w:tblGrid>
        <w:gridCol w:w="3960"/>
        <w:gridCol w:w="3960"/>
      </w:tblGrid>
      <w:tr>
        <w:tc>
          <w:tcPr/>
          <w:p>
            <w:pPr>
              <w:pStyle w:val="Compact"/>
              <w:jc w:val="left"/>
            </w:pPr>
            <w:r>
              <w:t xml:space="preserve">Strengths</w:t>
            </w:r>
          </w:p>
        </w:tc>
        <w:tc>
          <w:tcPr/>
          <w:p>
            <w:pPr>
              <w:pStyle w:val="Compact"/>
              <w:jc w:val="left"/>
            </w:pPr>
            <w:r>
              <w:t xml:space="preserve">- Growing middle class in Addis Ababa</w:t>
            </w:r>
            <w:r>
              <w:br/>
            </w:r>
            <w:r>
              <w:t xml:space="preserve">- Increasing pet humanization trends</w:t>
            </w:r>
            <w:r>
              <w:br/>
            </w:r>
            <w:r>
              <w:t xml:space="preserve">- Government focus on livestock health (adjacent to companion animal market)</w:t>
            </w:r>
          </w:p>
        </w:tc>
      </w:tr>
      <w:tr>
        <w:tc>
          <w:tcPr/>
          <w:p>
            <w:pPr>
              <w:pStyle w:val="Compact"/>
              <w:jc w:val="left"/>
            </w:pPr>
            <w:r>
              <w:t xml:space="preserve">Weaknesses</w:t>
            </w:r>
          </w:p>
        </w:tc>
        <w:tc>
          <w:tcPr/>
          <w:p>
            <w:pPr>
              <w:pStyle w:val="Compact"/>
              <w:jc w:val="left"/>
            </w:pPr>
            <w:r>
              <w:t xml:space="preserve">- High operational costs for quality equipment</w:t>
            </w:r>
            <w:r>
              <w:br/>
            </w:r>
            <w:r>
              <w:t xml:space="preserve">- Shortage of specialized veterinary professionals in Ethiopia</w:t>
            </w:r>
            <w:r>
              <w:br/>
            </w:r>
            <w:r>
              <w:t xml:space="preserve">- Low public awareness of preventive care</w:t>
            </w:r>
          </w:p>
        </w:tc>
      </w:tr>
      <w:tr>
        <w:tc>
          <w:tcPr/>
          <w:p>
            <w:pPr>
              <w:pStyle w:val="Compact"/>
              <w:jc w:val="left"/>
            </w:pPr>
            <w:r>
              <w:t xml:space="preserve">Opportunities</w:t>
            </w:r>
          </w:p>
        </w:tc>
        <w:tc>
          <w:tcPr/>
          <w:p>
            <w:pPr>
              <w:pStyle w:val="Compact"/>
              <w:jc w:val="left"/>
            </w:pPr>
            <w:r>
              <w:t xml:space="preserve">- Rising demand for pet insurance (new market segment)</w:t>
            </w:r>
            <w:r>
              <w:br/>
            </w:r>
            <w:r>
              <w:t xml:space="preserve">- Digital health adoption across Ethiopia</w:t>
            </w:r>
            <w:r>
              <w:br/>
            </w:r>
            <w:r>
              <w:t xml:space="preserve">- Partnerships with pet stores and NGOs in Addis Ababa</w:t>
            </w:r>
          </w:p>
        </w:tc>
      </w:tr>
      <w:tr>
        <w:tc>
          <w:tcPr/>
          <w:p>
            <w:pPr>
              <w:pStyle w:val="Compact"/>
              <w:jc w:val="left"/>
            </w:pPr>
            <w:r>
              <w:t xml:space="preserve">Threats</w:t>
            </w:r>
          </w:p>
        </w:tc>
        <w:tc>
          <w:tcPr/>
          <w:p>
            <w:pPr>
              <w:pStyle w:val="Compact"/>
              <w:jc w:val="left"/>
            </w:pPr>
            <w:r>
              <w:t xml:space="preserve">- Price sensitivity among lower-income households</w:t>
            </w:r>
            <w:r>
              <w:br/>
            </w:r>
            <w:r>
              <w:t xml:space="preserve">- Competition from unlicensed animal care providers</w:t>
            </w:r>
            <w:r>
              <w:br/>
            </w:r>
            <w:r>
              <w:t xml:space="preserve">- Seasonal disease outbreaks (e.g., rabies, parvovirus)</w:t>
            </w:r>
          </w:p>
        </w:tc>
      </w:tr>
    </w:tbl>
    <w:bookmarkEnd w:id="22"/>
    <w:bookmarkStart w:id="23" w:name="target-audience-segmentation"/>
    <w:p>
      <w:pPr>
        <w:pStyle w:val="Heading2"/>
      </w:pPr>
      <w:r>
        <w:t xml:space="preserve">Target Audience Segmentation</w:t>
      </w:r>
    </w:p>
    <w:p>
      <w:pPr>
        <w:pStyle w:val="FirstParagraph"/>
      </w:pPr>
      <w:r>
        <w:t xml:space="preserve">Our primary audience in Ethiopia Addis Ababa consists of:</w:t>
      </w:r>
    </w:p>
    <w:p>
      <w:pPr>
        <w:numPr>
          <w:ilvl w:val="0"/>
          <w:numId w:val="1001"/>
        </w:numPr>
        <w:pStyle w:val="Compact"/>
      </w:pPr>
      <w:r>
        <w:rPr>
          <w:bCs/>
          <w:b/>
        </w:rPr>
        <w:t xml:space="preserve">Urban Professionals (40%):</w:t>
      </w:r>
      <w:r>
        <w:t xml:space="preserve"> </w:t>
      </w:r>
      <w:r>
        <w:t xml:space="preserve">Aged 28-45, employed in multinational firms or government sectors. Willing to pay for premium preventive care and emergency services. Values convenience and digital accessibility.</w:t>
      </w:r>
    </w:p>
    <w:p>
      <w:pPr>
        <w:numPr>
          <w:ilvl w:val="0"/>
          <w:numId w:val="1001"/>
        </w:numPr>
        <w:pStyle w:val="Compact"/>
      </w:pPr>
      <w:r>
        <w:rPr>
          <w:bCs/>
          <w:b/>
        </w:rPr>
        <w:t xml:space="preserve">Middle-Income Families (35%):</w:t>
      </w:r>
      <w:r>
        <w:t xml:space="preserve"> </w:t>
      </w:r>
      <w:r>
        <w:t xml:space="preserve">With children who own pets. Seek affordable wellness packages and educational resources about pet care.</w:t>
      </w:r>
    </w:p>
    <w:p>
      <w:pPr>
        <w:numPr>
          <w:ilvl w:val="0"/>
          <w:numId w:val="1001"/>
        </w:numPr>
        <w:pStyle w:val="Compact"/>
      </w:pPr>
      <w:r>
        <w:rPr>
          <w:bCs/>
          <w:b/>
        </w:rPr>
        <w:t xml:space="preserve">Expatriate Community (25%):</w:t>
      </w:r>
      <w:r>
        <w:t xml:space="preserve"> </w:t>
      </w:r>
      <w:r>
        <w:t xml:space="preserve">Internationals accustomed to high-standard veterinary services. Prioritize English-speaking staff, modern facilities, and international treatment protocols.</w:t>
      </w:r>
    </w:p>
    <w:bookmarkEnd w:id="23"/>
    <w:bookmarkStart w:id="24" w:name="marketing-objectives-year-1"/>
    <w:p>
      <w:pPr>
        <w:pStyle w:val="Heading2"/>
      </w:pPr>
      <w:r>
        <w:t xml:space="preserve">Marketing Objectives (Year 1)</w:t>
      </w:r>
    </w:p>
    <w:p>
      <w:pPr>
        <w:numPr>
          <w:ilvl w:val="0"/>
          <w:numId w:val="1002"/>
        </w:numPr>
        <w:pStyle w:val="Compact"/>
      </w:pPr>
      <w:r>
        <w:t xml:space="preserve">Create brand recognition across Addis Ababa with 70% awareness among target households within 18 months.</w:t>
      </w:r>
    </w:p>
    <w:p>
      <w:pPr>
        <w:numPr>
          <w:ilvl w:val="0"/>
          <w:numId w:val="1002"/>
        </w:numPr>
        <w:pStyle w:val="Compact"/>
      </w:pPr>
      <w:r>
        <w:t xml:space="preserve">Acquire 5,000 active client households through targeted digital campaigns and community outreach.</w:t>
      </w:r>
    </w:p>
    <w:p>
      <w:pPr>
        <w:numPr>
          <w:ilvl w:val="0"/>
          <w:numId w:val="1002"/>
        </w:numPr>
        <w:pStyle w:val="Compact"/>
      </w:pPr>
      <w:r>
        <w:t xml:space="preserve">Establish partnerships with 15 pet stores, doggy daycare centers, and animal welfare NGOs across Ethiopia Addis Ababa.</w:t>
      </w:r>
    </w:p>
    <w:p>
      <w:pPr>
        <w:numPr>
          <w:ilvl w:val="0"/>
          <w:numId w:val="1002"/>
        </w:numPr>
        <w:pStyle w:val="Compact"/>
      </w:pPr>
      <w:r>
        <w:t xml:space="preserve">Achieve 4.8/5 average customer rating on local platforms (e.g., Facebook, WhatsApp) through exceptional service quality.</w:t>
      </w:r>
    </w:p>
    <w:bookmarkEnd w:id="24"/>
    <w:bookmarkStart w:id="25" w:name="X15037eda861f583e98a4c2c1d28aed172cd715e"/>
    <w:p>
      <w:pPr>
        <w:pStyle w:val="Heading2"/>
      </w:pPr>
      <w:r>
        <w:t xml:space="preserve">Marketing Strategies: The "Pawsitive Care" Framework</w:t>
      </w:r>
    </w:p>
    <w:p>
      <w:pPr>
        <w:pStyle w:val="FirstParagraph"/>
      </w:pPr>
      <w:r>
        <w:rPr>
          <w:bCs/>
          <w:b/>
        </w:rPr>
        <w:t xml:space="preserve">Product Strategy:</w:t>
      </w:r>
      <w:r>
        <w:t xml:space="preserve"> </w:t>
      </w:r>
      <w:r>
        <w:t xml:space="preserve">Beyond standard veterinary services, we introduce Ethiopia-specific solutions including:</w:t>
      </w:r>
    </w:p>
    <w:p>
      <w:pPr>
        <w:numPr>
          <w:ilvl w:val="0"/>
          <w:numId w:val="1003"/>
        </w:numPr>
        <w:pStyle w:val="Compact"/>
      </w:pPr>
      <w:r>
        <w:rPr>
          <w:iCs/>
          <w:i/>
        </w:rPr>
        <w:t xml:space="preserve">Rabies Prevention Packages</w:t>
      </w:r>
      <w:r>
        <w:t xml:space="preserve">: Bundled vaccinations with community health campaigns (aligned with Ethiopia's National Rabies Control Program).</w:t>
      </w:r>
    </w:p>
    <w:p>
      <w:pPr>
        <w:numPr>
          <w:ilvl w:val="0"/>
          <w:numId w:val="1003"/>
        </w:numPr>
        <w:pStyle w:val="Compact"/>
      </w:pPr>
      <w:r>
        <w:rPr>
          <w:iCs/>
          <w:i/>
        </w:rPr>
        <w:t xml:space="preserve">Mobile Vet Units</w:t>
      </w:r>
      <w:r>
        <w:t xml:space="preserve">: For home visits in Addis Ababa suburbs where clinic access is limited.</w:t>
      </w:r>
    </w:p>
    <w:p>
      <w:pPr>
        <w:numPr>
          <w:ilvl w:val="0"/>
          <w:numId w:val="1003"/>
        </w:numPr>
        <w:pStyle w:val="Compact"/>
      </w:pPr>
      <w:r>
        <w:rPr>
          <w:iCs/>
          <w:i/>
        </w:rPr>
        <w:t xml:space="preserve">Cultural Sensitivity Training:</w:t>
      </w:r>
      <w:r>
        <w:t xml:space="preserve"> </w:t>
      </w:r>
      <w:r>
        <w:t xml:space="preserve">Staff certified in Ethiopian cultural practices for pet care consultations.</w:t>
      </w:r>
    </w:p>
    <w:p>
      <w:pPr>
        <w:pStyle w:val="FirstParagraph"/>
      </w:pPr>
      <w:r>
        <w:rPr>
          <w:bCs/>
          <w:b/>
        </w:rPr>
        <w:t xml:space="preserve">Pricing Strategy:</w:t>
      </w:r>
      <w:r>
        <w:t xml:space="preserve"> </w:t>
      </w:r>
      <w:r>
        <w:t xml:space="preserve">Tiered pricing model designed for Addis Ababa affordability while ensuring quality:</w:t>
      </w:r>
    </w:p>
    <w:p>
      <w:pPr>
        <w:numPr>
          <w:ilvl w:val="0"/>
          <w:numId w:val="1004"/>
        </w:numPr>
        <w:pStyle w:val="Compact"/>
      </w:pPr>
      <w:r>
        <w:rPr>
          <w:iCs/>
          <w:i/>
        </w:rPr>
        <w:t xml:space="preserve">Basic Wellness Plan (ETB 1,200/month):</w:t>
      </w:r>
      <w:r>
        <w:t xml:space="preserve"> </w:t>
      </w:r>
      <w:r>
        <w:t xml:space="preserve">Annual checkups + essential vaccines.</w:t>
      </w:r>
    </w:p>
    <w:p>
      <w:pPr>
        <w:numPr>
          <w:ilvl w:val="0"/>
          <w:numId w:val="1004"/>
        </w:numPr>
        <w:pStyle w:val="Compact"/>
      </w:pPr>
      <w:r>
        <w:rPr>
          <w:iCs/>
          <w:i/>
        </w:rPr>
        <w:t xml:space="preserve">Premium Package (ETB 3,500/month):</w:t>
      </w:r>
      <w:r>
        <w:t xml:space="preserve"> </w:t>
      </w:r>
      <w:r>
        <w:t xml:space="preserve">Includes dental care, parasite control, and priority emergency access.</w:t>
      </w:r>
    </w:p>
    <w:p>
      <w:pPr>
        <w:numPr>
          <w:ilvl w:val="0"/>
          <w:numId w:val="1004"/>
        </w:numPr>
        <w:pStyle w:val="Compact"/>
      </w:pPr>
      <w:r>
        <w:rPr>
          <w:iCs/>
          <w:i/>
        </w:rPr>
        <w:t xml:space="preserve">Community Outreach Discount:</w:t>
      </w:r>
      <w:r>
        <w:t xml:space="preserve"> </w:t>
      </w:r>
      <w:r>
        <w:t xml:space="preserve">20% off for low-income neighborhoods in Addis Ababa through NGO partnerships.</w:t>
      </w:r>
    </w:p>
    <w:p>
      <w:pPr>
        <w:pStyle w:val="FirstParagraph"/>
      </w:pPr>
      <w:r>
        <w:rPr>
          <w:bCs/>
          <w:b/>
        </w:rPr>
        <w:t xml:space="preserve">Promotion Strategy:</w:t>
      </w:r>
      <w:r>
        <w:t xml:space="preserve"> </w:t>
      </w:r>
      <w:r>
        <w:t xml:space="preserve">Community-driven engagement tailored to Ethiopia Addis Ababa's context:</w:t>
      </w:r>
    </w:p>
    <w:p>
      <w:pPr>
        <w:numPr>
          <w:ilvl w:val="0"/>
          <w:numId w:val="1005"/>
        </w:numPr>
        <w:pStyle w:val="Compact"/>
      </w:pPr>
      <w:r>
        <w:rPr>
          <w:iCs/>
          <w:i/>
        </w:rPr>
        <w:t xml:space="preserve">Localized Social Media Campaigns:</w:t>
      </w:r>
      <w:r>
        <w:t xml:space="preserve"> </w:t>
      </w:r>
      <w:r>
        <w:t xml:space="preserve">Facebook/Telegram content featuring Ethiopian pet owners and success stories in Amharic and English.</w:t>
      </w:r>
    </w:p>
    <w:p>
      <w:pPr>
        <w:numPr>
          <w:ilvl w:val="0"/>
          <w:numId w:val="1005"/>
        </w:numPr>
        <w:pStyle w:val="Compact"/>
      </w:pPr>
      <w:r>
        <w:rPr>
          <w:iCs/>
          <w:i/>
        </w:rPr>
        <w:t xml:space="preserve">Free Educational Workshops:</w:t>
      </w:r>
      <w:r>
        <w:t xml:space="preserve"> </w:t>
      </w:r>
      <w:r>
        <w:t xml:space="preserve">"Pet First Aid for Addis Ababa Households" at community centers in Bole, Kolfe, and Akaki districts.</w:t>
      </w:r>
    </w:p>
    <w:p>
      <w:pPr>
        <w:numPr>
          <w:ilvl w:val="0"/>
          <w:numId w:val="1005"/>
        </w:numPr>
        <w:pStyle w:val="Compact"/>
      </w:pPr>
      <w:r>
        <w:rPr>
          <w:iCs/>
          <w:i/>
        </w:rPr>
        <w:t xml:space="preserve">Strategic Partnerships:</w:t>
      </w:r>
      <w:r>
        <w:t xml:space="preserve"> </w:t>
      </w:r>
      <w:r>
        <w:t xml:space="preserve">Collaborating with Ethio Telecom for SMS health reminders and with popular Ethiopian pet influencers.</w:t>
      </w:r>
    </w:p>
    <w:bookmarkEnd w:id="25"/>
    <w:bookmarkStart w:id="26" w:name="implementation-timeline"/>
    <w:p>
      <w:pPr>
        <w:pStyle w:val="Heading2"/>
      </w:pPr>
      <w:r>
        <w:t xml:space="preserve">Implementation Timeline</w:t>
      </w:r>
    </w:p>
    <w:p>
      <w:pPr>
        <w:pStyle w:val="FirstParagraph"/>
      </w:pPr>
      <w:r>
        <w:t xml:space="preserve">Quarter</w:t>
      </w:r>
    </w:p>
    <w:p>
      <w:pPr>
        <w:pStyle w:val="BodyText"/>
      </w:pPr>
      <w:r>
        <w:t xml:space="preserve">Action Items</w:t>
      </w:r>
    </w:p>
    <w:p>
      <w:pPr>
        <w:pStyle w:val="BodyText"/>
      </w:pPr>
      <w:r>
        <w:t xml:space="preserve">Q1 2024</w:t>
      </w:r>
    </w:p>
    <w:p>
      <w:pPr>
        <w:pStyle w:val="BodyText"/>
      </w:pPr>
      <w:r>
        <w:t xml:space="preserve">Launch clinic branding; hire Ethiopian veterinary staff; partner with 3 local NGOs for community outreach.</w:t>
      </w:r>
    </w:p>
    <w:p>
      <w:pPr>
        <w:pStyle w:val="BodyText"/>
      </w:pPr>
      <w:r>
        <w:t xml:space="preserve">Q2 2024</w:t>
      </w:r>
    </w:p>
    <w:p>
      <w:pPr>
        <w:pStyle w:val="BodyText"/>
      </w:pPr>
      <w:r>
        <w:t xml:space="preserve">Deploy mobile vet unit in Addis Ababa suburbs; initiate social media campaigns in Amharic/English.</w:t>
      </w:r>
    </w:p>
    <w:p>
      <w:pPr>
        <w:pStyle w:val="BodyText"/>
      </w:pPr>
      <w:r>
        <w:t xml:space="preserve">Q3 2024</w:t>
      </w:r>
    </w:p>
    <w:p>
      <w:pPr>
        <w:pStyle w:val="BodyText"/>
      </w:pPr>
      <w:r>
        <w:t xml:space="preserve">Leverage Ethiopia's National Pet Day (August) for city-wide wellness drives; launch referral program with pet stores.</w:t>
      </w:r>
    </w:p>
    <w:p>
      <w:pPr>
        <w:pStyle w:val="BodyText"/>
      </w:pPr>
      <w:r>
        <w:t xml:space="preserve">Q4 2024</w:t>
      </w:r>
    </w:p>
    <w:p>
      <w:pPr>
        <w:pStyle w:val="BodyText"/>
      </w:pPr>
      <w:r>
        <w:t xml:space="preserve">Implement digital health records system; conduct client satisfaction survey across Addis Ababa neighborhoods.</w:t>
      </w:r>
    </w:p>
    <w:bookmarkEnd w:id="26"/>
    <w:bookmarkStart w:id="27" w:name="budget-allocation-first-year"/>
    <w:p>
      <w:pPr>
        <w:pStyle w:val="Heading2"/>
      </w:pPr>
      <w:r>
        <w:t xml:space="preserve">Budget Allocation (First Year)</w:t>
      </w:r>
    </w:p>
    <w:p>
      <w:pPr>
        <w:pStyle w:val="FirstParagraph"/>
      </w:pPr>
      <w:r>
        <w:t xml:space="preserve">Total Budget: ETB 1.8 million (approx. $35,000 USD)</w:t>
      </w:r>
    </w:p>
    <w:p>
      <w:pPr>
        <w:numPr>
          <w:ilvl w:val="0"/>
          <w:numId w:val="1006"/>
        </w:numPr>
        <w:pStyle w:val="Compact"/>
      </w:pPr>
      <w:r>
        <w:t xml:space="preserve">Marketing &amp; Digital Campaigns: 35% (ETB 630,000) - Social media ads, multilingual content creation</w:t>
      </w:r>
    </w:p>
    <w:p>
      <w:pPr>
        <w:numPr>
          <w:ilvl w:val="0"/>
          <w:numId w:val="1006"/>
        </w:numPr>
        <w:pStyle w:val="Compact"/>
      </w:pPr>
      <w:r>
        <w:t xml:space="preserve">Community Outreach: 25% (ETB 450,000) - Workshops at community centers, mobile unit operations</w:t>
      </w:r>
    </w:p>
    <w:p>
      <w:pPr>
        <w:numPr>
          <w:ilvl w:val="0"/>
          <w:numId w:val="1006"/>
        </w:numPr>
        <w:pStyle w:val="Compact"/>
      </w:pPr>
      <w:r>
        <w:t xml:space="preserve">Staff Training: 20% (ETB 360,000) - Cultural sensitivity certification for all Veterinarian staff</w:t>
      </w:r>
    </w:p>
    <w:p>
      <w:pPr>
        <w:numPr>
          <w:ilvl w:val="0"/>
          <w:numId w:val="1006"/>
        </w:numPr>
        <w:pStyle w:val="Compact"/>
      </w:pPr>
      <w:r>
        <w:t xml:space="preserve">Partnership Development: 15% (ETB 270,000) - NGO agreements, pet store collaborations</w:t>
      </w:r>
    </w:p>
    <w:p>
      <w:pPr>
        <w:numPr>
          <w:ilvl w:val="0"/>
          <w:numId w:val="1006"/>
        </w:numPr>
        <w:pStyle w:val="Compact"/>
      </w:pPr>
      <w:r>
        <w:t xml:space="preserve">Contingency: 5% (ETB 90,000)</w:t>
      </w:r>
    </w:p>
    <w:bookmarkEnd w:id="27"/>
    <w:bookmarkStart w:id="28" w:name="evaluation-metrics"/>
    <w:p>
      <w:pPr>
        <w:pStyle w:val="Heading2"/>
      </w:pPr>
      <w:r>
        <w:t xml:space="preserve">Evaluation Metrics</w:t>
      </w:r>
    </w:p>
    <w:p>
      <w:pPr>
        <w:pStyle w:val="FirstParagraph"/>
      </w:pPr>
      <w:r>
        <w:t xml:space="preserve">We will track success through:</w:t>
      </w:r>
    </w:p>
    <w:p>
      <w:pPr>
        <w:numPr>
          <w:ilvl w:val="0"/>
          <w:numId w:val="1007"/>
        </w:numPr>
        <w:pStyle w:val="Compact"/>
      </w:pPr>
      <w:r>
        <w:rPr>
          <w:iCs/>
          <w:i/>
        </w:rPr>
        <w:t xml:space="preserve">Client Acquisition Rate:</w:t>
      </w:r>
      <w:r>
        <w:t xml:space="preserve"> </w:t>
      </w:r>
      <w:r>
        <w:t xml:space="preserve">Monthly target: 350 new households in Addis Ababa.</w:t>
      </w:r>
    </w:p>
    <w:p>
      <w:pPr>
        <w:numPr>
          <w:ilvl w:val="0"/>
          <w:numId w:val="1007"/>
        </w:numPr>
        <w:pStyle w:val="Compact"/>
      </w:pPr>
      <w:r>
        <w:rPr>
          <w:iCs/>
          <w:i/>
        </w:rPr>
        <w:t xml:space="preserve">Community Impact Score:</w:t>
      </w:r>
      <w:r>
        <w:t xml:space="preserve"> </w:t>
      </w:r>
      <w:r>
        <w:t xml:space="preserve">Measured via NGO partnership surveys (target: 85% satisfaction).</w:t>
      </w:r>
    </w:p>
    <w:p>
      <w:pPr>
        <w:numPr>
          <w:ilvl w:val="0"/>
          <w:numId w:val="1007"/>
        </w:numPr>
        <w:pStyle w:val="Compact"/>
      </w:pPr>
      <w:r>
        <w:rPr>
          <w:iCs/>
          <w:i/>
        </w:rPr>
        <w:t xml:space="preserve">Social Media Engagement:</w:t>
      </w:r>
      <w:r>
        <w:t xml:space="preserve"> </w:t>
      </w:r>
      <w:r>
        <w:t xml:space="preserve">Minimum 2,000 monthly interactions across Amharic/English content.</w:t>
      </w:r>
    </w:p>
    <w:bookmarkEnd w:id="28"/>
    <w:bookmarkStart w:id="29" w:name="X3ba5aa14849afbed093918d95a24dc739bf8d94"/>
    <w:p>
      <w:pPr>
        <w:pStyle w:val="Heading2"/>
      </w:pPr>
      <w:r>
        <w:t xml:space="preserve">Conclusion: Building Ethiopia's Veterinary Future</w:t>
      </w:r>
    </w:p>
    <w:p>
      <w:pPr>
        <w:pStyle w:val="FirstParagraph"/>
      </w:pPr>
      <w:r>
        <w:t xml:space="preserve">This Marketing Plan positions our Veterinarian practice as a catalyst for transforming animal healthcare in Addis Ababa, Ethiopia. By embedding cultural intelligence, community partnership, and digital innovation into every service layer, we will not only meet the unmet demand for quality veterinary care but also elevate standards across</w:t>
      </w:r>
      <w:r>
        <w:t xml:space="preserve"> </w:t>
      </w:r>
      <w:r>
        <w:rPr>
          <w:bCs/>
          <w:b/>
        </w:rPr>
        <w:t xml:space="preserve">Ethiopia Addis Ababa</w:t>
      </w:r>
      <w:r>
        <w:t xml:space="preserve">'s pet healthcare landscape. As Ethiopia's urban pet market grows at 12% annually (World Bank 2023), this strategic approach ensures sustainable growth while fulfilling our mission to make premium Veterinarian care accessible, trusted, and essential for every household in the capital city. Our success will be measured not just in client numbers, but in healthier pets and more confident pet owners across Ethiopia's vibrant capital.</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Veterinary Services in Addis Ababa, Ethiopia</dc:title>
  <dc:creator/>
  <dc:language>en</dc:language>
  <cp:keywords/>
  <dcterms:created xsi:type="dcterms:W3CDTF">2025-12-11T05:49:21Z</dcterms:created>
  <dcterms:modified xsi:type="dcterms:W3CDTF">2025-12-11T05:49:21Z</dcterms:modified>
</cp:coreProperties>
</file>

<file path=docProps/custom.xml><?xml version="1.0" encoding="utf-8"?>
<Properties xmlns="http://schemas.openxmlformats.org/officeDocument/2006/custom-properties" xmlns:vt="http://schemas.openxmlformats.org/officeDocument/2006/docPropsVTypes"/>
</file>