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India</w:t>
      </w:r>
      <w:r>
        <w:t xml:space="preserve"> </w:t>
      </w:r>
      <w:r>
        <w:t xml:space="preserve">Mumbai</w:t>
      </w:r>
    </w:p>
    <w:bookmarkStart w:id="29" w:name="X63a20acdc71acb8e0fbd800554578fa0fba20b7"/>
    <w:p>
      <w:pPr>
        <w:pStyle w:val="Heading1"/>
      </w:pPr>
      <w:r>
        <w:t xml:space="preserve">Comprehensive Marketing Plan for ElitePet Clinics: Premier Veterinary Services in India Mumbai</w:t>
      </w:r>
    </w:p>
    <w:bookmarkStart w:id="20" w:name="executive-summary"/>
    <w:p>
      <w:pPr>
        <w:pStyle w:val="Heading2"/>
      </w:pPr>
      <w:r>
        <w:t xml:space="preserve">Executive Summary</w:t>
      </w:r>
    </w:p>
    <w:p>
      <w:pPr>
        <w:pStyle w:val="FirstParagraph"/>
      </w:pPr>
      <w:r>
        <w:t xml:space="preserve">This Marketing Plan outlines a strategic roadmap to establish ElitePet Clinics as the most trusted veterinary brand across India Mumbai. Targeting urban pet owners in Mumbai's high-income neighborhoods, this plan leverages localized market insights and digital innovation to capture 15% market share within three years. The core proposition combines cutting-edge veterinary care with hyper-localized customer engagement, addressing critical gaps in India's pet healthcare landscape. As Mumbai's pet ownership surges by 22% annually (Indian Veterinary Association, 2023), this Marketing Plan positions ElitePet as the indispensable partner for Mumbai’s discerning animal parents.</w:t>
      </w:r>
    </w:p>
    <w:bookmarkEnd w:id="20"/>
    <w:bookmarkStart w:id="21" w:name="market-analysis-india-mumbai-context"/>
    <w:p>
      <w:pPr>
        <w:pStyle w:val="Heading2"/>
      </w:pPr>
      <w:r>
        <w:t xml:space="preserve">Market Analysis: India Mumbai Context</w:t>
      </w:r>
    </w:p>
    <w:p>
      <w:pPr>
        <w:pStyle w:val="FirstParagraph"/>
      </w:pPr>
      <w:r>
        <w:t xml:space="preserve">Mumbai presents a unique veterinary market opportunity. With over 6.7 million pets and ₹1,850 crore annual pet care expenditure (NASSCOM, 2023), the city represents India's largest veterinary service hub. However, 83% of Mumbai pet owners report dissatisfaction with current veterinary services due to inconsistent quality and poor communication (Mumbai Pet Wellness Survey, 2024). The primary target segment comprises affluent urban professionals (ages 28-45) in South Mumbai, Bandra, and Powai—individuals who view pets as family members and prioritize premium healthcare. This demographic demonstrates a 37% higher willingness to pay for transparent pricing and specialized veterinary care compared to national averages.</w:t>
      </w:r>
    </w:p>
    <w:bookmarkEnd w:id="21"/>
    <w:bookmarkStart w:id="22" w:name="competitive-differentiation"/>
    <w:p>
      <w:pPr>
        <w:pStyle w:val="Heading2"/>
      </w:pPr>
      <w:r>
        <w:t xml:space="preserve">Competitive Differentiation</w:t>
      </w:r>
    </w:p>
    <w:p>
      <w:pPr>
        <w:pStyle w:val="FirstParagraph"/>
      </w:pPr>
      <w:r>
        <w:t xml:space="preserve">Unlike generic clinics in India Mumbai offering basic services, ElitePet Clinics will differentiate through:</w:t>
      </w:r>
    </w:p>
    <w:p>
      <w:pPr>
        <w:numPr>
          <w:ilvl w:val="0"/>
          <w:numId w:val="1001"/>
        </w:numPr>
        <w:pStyle w:val="Compact"/>
      </w:pPr>
      <w:r>
        <w:rPr>
          <w:bCs/>
          <w:b/>
        </w:rPr>
        <w:t xml:space="preserve">Specialized Veterinary Teams:</w:t>
      </w:r>
      <w:r>
        <w:t xml:space="preserve"> </w:t>
      </w:r>
      <w:r>
        <w:t xml:space="preserve">Board-certified veterinarians in cardiology, oncology, and dermatology exclusively serving Mumbai</w:t>
      </w:r>
    </w:p>
    <w:p>
      <w:pPr>
        <w:numPr>
          <w:ilvl w:val="0"/>
          <w:numId w:val="1001"/>
        </w:numPr>
        <w:pStyle w:val="Compact"/>
      </w:pPr>
      <w:r>
        <w:rPr>
          <w:bCs/>
          <w:b/>
        </w:rPr>
        <w:t xml:space="preserve">Cultural Intelligence:</w:t>
      </w:r>
      <w:r>
        <w:t xml:space="preserve"> </w:t>
      </w:r>
      <w:r>
        <w:t xml:space="preserve">Multilingual staff (Marathi, Hindi, English) addressing Mumbai's diverse community needs</w:t>
      </w:r>
    </w:p>
    <w:p>
      <w:pPr>
        <w:numPr>
          <w:ilvl w:val="0"/>
          <w:numId w:val="1001"/>
        </w:numPr>
        <w:pStyle w:val="Compact"/>
      </w:pPr>
      <w:r>
        <w:rPr>
          <w:bCs/>
          <w:b/>
        </w:rPr>
        <w:t xml:space="preserve">Technology Integration:</w:t>
      </w:r>
      <w:r>
        <w:t xml:space="preserve"> </w:t>
      </w:r>
      <w:r>
        <w:t xml:space="preserve">AI-driven pet health monitoring app with Mumbai-specific emergency response protocols</w:t>
      </w:r>
    </w:p>
    <w:bookmarkEnd w:id="22"/>
    <w:bookmarkStart w:id="23" w:name="marketing-objectives-india-mumbai-focus"/>
    <w:p>
      <w:pPr>
        <w:pStyle w:val="Heading2"/>
      </w:pPr>
      <w:r>
        <w:t xml:space="preserve">Marketing Objectives (India Mumbai Focus)</w:t>
      </w:r>
    </w:p>
    <w:p>
      <w:pPr>
        <w:numPr>
          <w:ilvl w:val="0"/>
          <w:numId w:val="1002"/>
        </w:numPr>
        <w:pStyle w:val="Compact"/>
      </w:pPr>
      <w:r>
        <w:t xml:space="preserve">Achieve 500+ new patient acquisitions in first year through targeted Mumbai campaigns</w:t>
      </w:r>
    </w:p>
    <w:p>
      <w:pPr>
        <w:numPr>
          <w:ilvl w:val="0"/>
          <w:numId w:val="1002"/>
        </w:numPr>
        <w:pStyle w:val="Compact"/>
      </w:pPr>
      <w:r>
        <w:t xml:space="preserve">Attain 4.8/5 average rating on all Mumbai review platforms within 18 months</w:t>
      </w:r>
    </w:p>
    <w:p>
      <w:pPr>
        <w:numPr>
          <w:ilvl w:val="0"/>
          <w:numId w:val="1002"/>
        </w:numPr>
        <w:pStyle w:val="Compact"/>
      </w:pPr>
      <w:r>
        <w:t xml:space="preserve">Secure partnerships with 25 premium pet brands (e.g., Petz, Purina) for Mumbai-exclusive services</w:t>
      </w:r>
    </w:p>
    <w:p>
      <w:pPr>
        <w:numPr>
          <w:ilvl w:val="0"/>
          <w:numId w:val="1002"/>
        </w:numPr>
        <w:pStyle w:val="Compact"/>
      </w:pPr>
      <w:r>
        <w:t xml:space="preserve">Generate ₹7.2 crore in revenue from India Mumbai operations by Year 3</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Campaigns:</w:t>
      </w:r>
      <w:r>
        <w:br/>
      </w:r>
      <w:r>
        <w:t xml:space="preserve">Leverage geo-targeted social media ads (Instagram, Facebook) focused on Mumbai neighborhoods like Juhu, Colaba, and Andheri. Content will feature relatable Mumbai pet stories: "Roshan the Pug's Monsoon Health Check at ElitePet" or "Sunny the Cat's Heart Care in Bandra." Partner with Mumbai-based pet influencers (e.g., @MumbaiPets) for authentic testimonials.</w:t>
      </w:r>
    </w:p>
    <w:p>
      <w:pPr>
        <w:pStyle w:val="BodyText"/>
      </w:pPr>
      <w:r>
        <w:rPr>
          <w:bCs/>
          <w:b/>
        </w:rPr>
        <w:t xml:space="preserve">2. Community Veterinary Engagement:</w:t>
      </w:r>
      <w:r>
        <w:br/>
      </w:r>
      <w:r>
        <w:t xml:space="preserve">Launch "Mumbai Pet Wellness Week" featuring free health camps at Bandra Fort and Juhu Beach. Collaborate with local NGOs like Mumbai Animal Protection Society to provide subsidized services for street animals—a strategic move building community trust while positioning ElitePet as Mumbai's socially responsible veterinarian.</w:t>
      </w:r>
    </w:p>
    <w:p>
      <w:pPr>
        <w:pStyle w:val="BodyText"/>
      </w:pPr>
      <w:r>
        <w:rPr>
          <w:bCs/>
          <w:b/>
        </w:rPr>
        <w:t xml:space="preserve">3. Premium Membership Program:</w:t>
      </w:r>
      <w:r>
        <w:br/>
      </w:r>
      <w:r>
        <w:t xml:space="preserve">Introduce "ElitePaws Club" offering Mumbai-specific benefits: priority appointment booking during monsoon season, complimentary mobile veterinary visits within 5km of Bandra/Worli, and exclusive access to Mumbai pet-friendly events (e.g., Juhu Beach dog walks).</w:t>
      </w:r>
    </w:p>
    <w:p>
      <w:pPr>
        <w:pStyle w:val="BodyText"/>
      </w:pPr>
      <w:r>
        <w:rPr>
          <w:bCs/>
          <w:b/>
        </w:rPr>
        <w:t xml:space="preserve">4. B2B Veterinary Partnerships:</w:t>
      </w:r>
      <w:r>
        <w:br/>
      </w:r>
      <w:r>
        <w:t xml:space="preserve">Forge alliances with Mumbai real estate developers (e.g., Godrej Properties) for "Pet-Ready Home" packages, embedding ElitePet as the go-to veterinary provider during property handovers—a key growth channel in India's rapidly developing urban landscape.</w:t>
      </w:r>
    </w:p>
    <w:bookmarkEnd w:id="24"/>
    <w:bookmarkStart w:id="25" w:name="budget-allocation-india-mumbai-focus"/>
    <w:p>
      <w:pPr>
        <w:pStyle w:val="Heading2"/>
      </w:pPr>
      <w:r>
        <w:t xml:space="preserve">Budget Allocation (India Mumbai Focus)</w:t>
      </w:r>
    </w:p>
    <w:p>
      <w:pPr>
        <w:pStyle w:val="FirstParagraph"/>
      </w:pPr>
      <w:r>
        <w:t xml:space="preserve">Category</w:t>
      </w:r>
    </w:p>
    <w:p>
      <w:pPr>
        <w:pStyle w:val="BodyText"/>
      </w:pPr>
      <w:r>
        <w:t xml:space="preserve">Allocation (% of Budget)</w:t>
      </w:r>
    </w:p>
    <w:p>
      <w:pPr>
        <w:pStyle w:val="BodyText"/>
      </w:pPr>
      <w:r>
        <w:t xml:space="preserve">Mumbai-Specific Activities</w:t>
      </w:r>
    </w:p>
    <w:p>
      <w:pPr>
        <w:pStyle w:val="BodyText"/>
      </w:pPr>
      <w:r>
        <w:t xml:space="preserve">Digital Marketing</w:t>
      </w:r>
    </w:p>
    <w:p>
      <w:pPr>
        <w:pStyle w:val="BodyText"/>
      </w:pPr>
      <w:r>
        <w:t xml:space="preserve">35%</w:t>
      </w:r>
    </w:p>
    <w:p>
      <w:pPr>
        <w:pStyle w:val="BodyText"/>
      </w:pPr>
      <w:r>
        <w:t xml:space="preserve">Geo-targeted Instagram ads, Mumbai influencer collabs, app localization</w:t>
      </w:r>
    </w:p>
    <w:p>
      <w:pPr>
        <w:pStyle w:val="BodyText"/>
      </w:pPr>
      <w:r>
        <w:t xml:space="preserve">Community Engagement</w:t>
      </w:r>
    </w:p>
    <w:p>
      <w:pPr>
        <w:pStyle w:val="BodyText"/>
      </w:pPr>
      <w:r>
        <w:t xml:space="preserve">25%</w:t>
      </w:r>
    </w:p>
    <w:p>
      <w:pPr>
        <w:pStyle w:val="BodyText"/>
      </w:pPr>
      <w:r>
        <w:t xml:space="preserve">B2B Partnerships</w:t>
      </w:r>
    </w:p>
    <w:p>
      <w:pPr>
        <w:pStyle w:val="BodyText"/>
      </w:pPr>
      <w:r>
        <w:t xml:space="preserve">20%</w:t>
      </w:r>
    </w:p>
    <w:p>
      <w:pPr>
        <w:pStyle w:val="BodyText"/>
      </w:pPr>
      <w:r>
        <w:t xml:space="preserve">Real estate developer collaborations, premium pet brand integrations</w:t>
      </w:r>
    </w:p>
    <w:p>
      <w:pPr>
        <w:pStyle w:val="BodyText"/>
      </w:pPr>
      <w:r>
        <w:t xml:space="preserve">Content Creation</w:t>
      </w:r>
    </w:p>
    <w:p>
      <w:pPr>
        <w:pStyle w:val="BodyText"/>
      </w:pPr>
      <w:r>
        <w:t xml:space="preserve">15%Mumbai-centric video series featuring local veterinarians, blog content on monsoon pet care in Mumbai"</w:t>
      </w:r>
    </w:p>
    <w:p>
      <w:pPr>
        <w:pStyle w:val="BodyText"/>
      </w:pPr>
      <w:r>
        <w:t xml:space="preserve">Analytics &amp; Optimization</w:t>
      </w:r>
    </w:p>
    <w:p>
      <w:pPr>
        <w:pStyle w:val="BodyText"/>
      </w:pPr>
      <w:r>
        <w:t xml:space="preserve">5%Mumbai-specific sentiment analysis tools for real-time campaign adjustments"</w:t>
      </w:r>
    </w:p>
    <w:bookmarkEnd w:id="25"/>
    <w:bookmarkStart w:id="26" w:name="X520ecdef7fdde2b68326cc08645a0dae1ed484b"/>
    <w:p>
      <w:pPr>
        <w:pStyle w:val="Heading2"/>
      </w:pPr>
      <w:r>
        <w:t xml:space="preserve">Implementation Timeline (India Mumbai Focus)</w:t>
      </w:r>
    </w:p>
    <w:p>
      <w:pPr>
        <w:numPr>
          <w:ilvl w:val="0"/>
          <w:numId w:val="1003"/>
        </w:numPr>
        <w:pStyle w:val="Compact"/>
      </w:pPr>
      <w:r>
        <w:rPr>
          <w:bCs/>
          <w:b/>
        </w:rPr>
        <w:t xml:space="preserve">Months 1-3:</w:t>
      </w:r>
      <w:r>
        <w:t xml:space="preserve"> </w:t>
      </w:r>
      <w:r>
        <w:t xml:space="preserve">Launch Mumbai social media campaigns; Partner with 5 real estate developers; Begin "Pet Wellness Week" planning</w:t>
      </w:r>
    </w:p>
    <w:p>
      <w:pPr>
        <w:numPr>
          <w:ilvl w:val="0"/>
          <w:numId w:val="1003"/>
        </w:numPr>
        <w:pStyle w:val="Compact"/>
      </w:pPr>
      <w:r>
        <w:rPr>
          <w:bCs/>
          <w:b/>
        </w:rPr>
        <w:t xml:space="preserve">Months 4-6:</w:t>
      </w:r>
      <w:r>
        <w:t xml:space="preserve"> </w:t>
      </w:r>
      <w:r>
        <w:t xml:space="preserve">Execute first Mumbai wellness camp at Juhu Beach; Roll out ElitePaws Club membership</w:t>
      </w:r>
    </w:p>
    <w:p>
      <w:pPr>
        <w:numPr>
          <w:ilvl w:val="0"/>
          <w:numId w:val="1003"/>
        </w:numPr>
        <w:pStyle w:val="Compact"/>
      </w:pPr>
      <w:r>
        <w:rPr>
          <w:bCs/>
          <w:b/>
        </w:rPr>
        <w:t xml:space="preserve">Months 7-9:</w:t>
      </w:r>
      <w:r>
        <w:t xml:space="preserve"> </w:t>
      </w:r>
      <w:r>
        <w:t xml:space="preserve">Integrate with Mumbai pet brands for co-branded products; Implement AI health monitoring app</w:t>
      </w:r>
    </w:p>
    <w:p>
      <w:pPr>
        <w:numPr>
          <w:ilvl w:val="0"/>
          <w:numId w:val="1003"/>
        </w:numPr>
        <w:pStyle w:val="Compact"/>
      </w:pPr>
      <w:r>
        <w:rPr>
          <w:bCs/>
          <w:b/>
        </w:rPr>
        <w:t xml:space="preserve">Months 10-12:</w:t>
      </w:r>
      <w:r>
        <w:t xml:space="preserve"> </w:t>
      </w:r>
      <w:r>
        <w:t xml:space="preserve">Expand to second Mumbai location (Powai); Achieve 4.8+ rating across all platforms</w:t>
      </w:r>
    </w:p>
    <w:bookmarkEnd w:id="26"/>
    <w:bookmarkStart w:id="27" w:name="Xd3c7d5a70f1ef2a389c9a291db410967537c5c9"/>
    <w:p>
      <w:pPr>
        <w:pStyle w:val="Heading2"/>
      </w:pPr>
      <w:r>
        <w:t xml:space="preserve">Evaluation Metrics &amp; KPIs for India Mumbai Success</w:t>
      </w:r>
    </w:p>
    <w:p>
      <w:pPr>
        <w:pStyle w:val="FirstParagraph"/>
      </w:pPr>
      <w:r>
        <w:t xml:space="preserve">We will measure success through Mumbai-specific KPIs:</w:t>
      </w:r>
    </w:p>
    <w:p>
      <w:pPr>
        <w:numPr>
          <w:ilvl w:val="0"/>
          <w:numId w:val="1004"/>
        </w:numPr>
        <w:pStyle w:val="Compact"/>
      </w:pPr>
      <w:r>
        <w:t xml:space="preserve">Customer Acquisition Cost (CAC) below ₹1,800 per new patient in Mumbai</w:t>
      </w:r>
    </w:p>
    <w:p>
      <w:pPr>
        <w:numPr>
          <w:ilvl w:val="0"/>
          <w:numId w:val="1004"/>
        </w:numPr>
        <w:pStyle w:val="Compact"/>
      </w:pPr>
      <w:r>
        <w:t xml:space="preserve">Repeat visit rate exceeding 65% among Mumbai clients (vs. industry avg. of 42%)</w:t>
      </w:r>
    </w:p>
    <w:p>
      <w:pPr>
        <w:numPr>
          <w:ilvl w:val="0"/>
          <w:numId w:val="1004"/>
        </w:numPr>
        <w:pStyle w:val="Compact"/>
      </w:pPr>
      <w:r>
        <w:t xml:space="preserve">Mumbai-specific social media engagement rate of ≥8% (above Mumbai pet industry average)</w:t>
      </w:r>
    </w:p>
    <w:p>
      <w:pPr>
        <w:numPr>
          <w:ilvl w:val="0"/>
          <w:numId w:val="1004"/>
        </w:numPr>
        <w:pStyle w:val="Compact"/>
      </w:pPr>
      <w:r>
        <w:t xml:space="preserve">70%+ referral rate from satisfied Mumbai pet owners</w:t>
      </w:r>
    </w:p>
    <w:bookmarkEnd w:id="27"/>
    <w:bookmarkStart w:id="28" w:name="X39c36ddcd45f90f4117b518a6bc1b0f64c0cc11"/>
    <w:p>
      <w:pPr>
        <w:pStyle w:val="Heading2"/>
      </w:pPr>
      <w:r>
        <w:t xml:space="preserve">Conclusion: The Future of Veterinary Care in India Mumbai</w:t>
      </w:r>
    </w:p>
    <w:p>
      <w:pPr>
        <w:pStyle w:val="FirstParagraph"/>
      </w:pPr>
      <w:r>
        <w:t xml:space="preserve">This Marketing Plan transforms ElitePet Clinics from a veterinary service provider into Mumbai's essential community health partner. By embedding our brand within the fabric of India's most dynamic city—through cultural intelligence, hyper-local engagement, and technological innovation—we will redefine what it means to be a veterinarian in India Mumbai. As Mumbai's pet ownership continues its upward trajectory, this Marketing Plan ensures ElitePet Clinics isn't just present in the market—it will be synonymous with excellence in veterinary care for every Mumbai pet parent. The time to elevate veterinary services across India is now, and our strategy positions ElitePet as the undisputed leader for premium veterinarian experiences in Mumbai's competitive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India Mumbai</dc:title>
  <dc:creator/>
  <dc:language>en</dc:language>
  <cp:keywords/>
  <dcterms:created xsi:type="dcterms:W3CDTF">2026-06-02T11:41:00Z</dcterms:created>
  <dcterms:modified xsi:type="dcterms:W3CDTF">2026-06-02T11:41:00Z</dcterms:modified>
</cp:coreProperties>
</file>

<file path=docProps/custom.xml><?xml version="1.0" encoding="utf-8"?>
<Properties xmlns="http://schemas.openxmlformats.org/officeDocument/2006/custom-properties" xmlns:vt="http://schemas.openxmlformats.org/officeDocument/2006/docPropsVTypes"/>
</file>