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Baghdad</w:t>
      </w:r>
      <w:r>
        <w:t xml:space="preserve"> </w:t>
      </w:r>
      <w:r>
        <w:t xml:space="preserve">Veterinarian</w:t>
      </w:r>
      <w:r>
        <w:t xml:space="preserve"> </w:t>
      </w:r>
      <w:r>
        <w:t xml:space="preserve">Services</w:t>
      </w:r>
    </w:p>
    <w:bookmarkStart w:id="34" w:name="Xef493050765a03a2910bf60b072197f2e5d24f0"/>
    <w:p>
      <w:pPr>
        <w:pStyle w:val="Heading1"/>
      </w:pPr>
      <w:r>
        <w:t xml:space="preserve">Comprehensive Marketing Plan for Veterinary Services in Iraq Baghdad</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yet accessible veterinary clinic network in Baghdad, Iraq. Recognizing the critical gap in modern animal healthcare within Iraq's largest city, this plan focuses on delivering trusted veterinarian services that address both companion animal needs and livestock welfare—cornerstones of community health in Baghdad. With over 6 million residents and rising pet ownership rates (estimated at 12% annually), our business will position itself as the leading veterinary care provider in Iraq Baghdad through culturally attuned service delivery, strategic partnerships, and community-focused initiatives.</w:t>
      </w:r>
    </w:p>
    <w:bookmarkEnd w:id="20"/>
    <w:bookmarkStart w:id="21" w:name="Xc62a3ff940b0bf9f909a90a9dc43cd393190b4e"/>
    <w:p>
      <w:pPr>
        <w:pStyle w:val="Heading2"/>
      </w:pPr>
      <w:r>
        <w:t xml:space="preserve">Situation Analysis: Veterinary Landscape in Iraq Baghdad</w:t>
      </w:r>
    </w:p>
    <w:p>
      <w:pPr>
        <w:pStyle w:val="FirstParagraph"/>
      </w:pPr>
      <w:r>
        <w:t xml:space="preserve">The current veterinary infrastructure in Baghdad faces significant challenges. Limited clinics exist (only 8 operational facilities serving the entire city), most lack modern equipment, and veterinary professionals are scarce. The Iraqi Ministry of Agriculture reports that livestock diseases cause annual economic losses exceeding $150 million—directly impacting food security for Baghdad's 3 million+ households reliant on livestock. Simultaneously, urban pet ownership is rising rapidly among middle/upper-income Baghdad families, yet awareness about preventive care remains low. Cultural attitudes toward animal welfare are evolving positively, particularly in Baghdad's educated urban communities where pets are increasingly considered family members.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Urban Pet Owners (45% of target):</w:t>
      </w:r>
      <w:r>
        <w:t xml:space="preserve"> </w:t>
      </w:r>
      <w:r>
        <w:t xml:space="preserve">Affluent Baghdad residents seeking preventative care, vaccinations, and emergency services for dogs/cats. Key concerns: affordability, trust in veterinary expertise, and convenience.</w:t>
      </w:r>
    </w:p>
    <w:p>
      <w:pPr>
        <w:numPr>
          <w:ilvl w:val="0"/>
          <w:numId w:val="1001"/>
        </w:numPr>
        <w:pStyle w:val="Compact"/>
      </w:pPr>
      <w:r>
        <w:rPr>
          <w:bCs/>
          <w:b/>
        </w:rPr>
        <w:t xml:space="preserve">Livestock Farmers (35% of target):</w:t>
      </w:r>
      <w:r>
        <w:t xml:space="preserve"> </w:t>
      </w:r>
      <w:r>
        <w:t xml:space="preserve">Rural farmers supplying Baghdad's markets. Requires herd health management, disease control programs, and affordable vaccine access to protect their livelihoods.</w:t>
      </w:r>
    </w:p>
    <w:p>
      <w:pPr>
        <w:numPr>
          <w:ilvl w:val="0"/>
          <w:numId w:val="1001"/>
        </w:numPr>
        <w:pStyle w:val="Compact"/>
      </w:pPr>
      <w:r>
        <w:rPr>
          <w:bCs/>
          <w:b/>
        </w:rPr>
        <w:t xml:space="preserve">Animal Welfare Organizations (20% of target):</w:t>
      </w:r>
      <w:r>
        <w:t xml:space="preserve"> </w:t>
      </w:r>
      <w:r>
        <w:t xml:space="preserve">NGOs like Baghdad Animal Rescue seeking partnership for spay/neuter drives and community education.</w:t>
      </w:r>
    </w:p>
    <w:bookmarkEnd w:id="22"/>
    <w:bookmarkStart w:id="23" w:name="Xed2b13224bb628c909d19579d82a6d5aaf28493"/>
    <w:p>
      <w:pPr>
        <w:pStyle w:val="Heading2"/>
      </w:pPr>
      <w:r>
        <w:t xml:space="preserve">Unique Value Proposition: Veterinarian Services in Iraq Baghdad</w:t>
      </w:r>
    </w:p>
    <w:p>
      <w:pPr>
        <w:pStyle w:val="FirstParagraph"/>
      </w:pPr>
      <w:r>
        <w:t xml:space="preserve">We offer a dual-focus model combining advanced companion animal medicine with essential livestock health programs—uniquely positioned to serve Baghdad's diverse needs. Our differentiators include:</w:t>
      </w:r>
    </w:p>
    <w:p>
      <w:pPr>
        <w:numPr>
          <w:ilvl w:val="0"/>
          <w:numId w:val="1002"/>
        </w:numPr>
        <w:pStyle w:val="Compact"/>
      </w:pPr>
      <w:r>
        <w:rPr>
          <w:bCs/>
          <w:b/>
        </w:rPr>
        <w:t xml:space="preserve">Mobile Veterinary Units:</w:t>
      </w:r>
      <w:r>
        <w:t xml:space="preserve"> </w:t>
      </w:r>
      <w:r>
        <w:t xml:space="preserve">Deploying 3 fully equipped vans to reach underserved neighborhoods and rural communities in Baghdad Governorate, overcoming transportation barriers.</w:t>
      </w:r>
    </w:p>
    <w:p>
      <w:pPr>
        <w:numPr>
          <w:ilvl w:val="0"/>
          <w:numId w:val="1002"/>
        </w:numPr>
        <w:pStyle w:val="Compact"/>
      </w:pPr>
      <w:r>
        <w:rPr>
          <w:bCs/>
          <w:b/>
        </w:rPr>
        <w:t xml:space="preserve">Cultural Integration:</w:t>
      </w:r>
      <w:r>
        <w:t xml:space="preserve"> </w:t>
      </w:r>
      <w:r>
        <w:t xml:space="preserve">Bilingual staff (Arabic/English), halal-certified medications, and community engagement events aligned with Iraqi traditions.</w:t>
      </w:r>
    </w:p>
    <w:p>
      <w:pPr>
        <w:numPr>
          <w:ilvl w:val="0"/>
          <w:numId w:val="1002"/>
        </w:numPr>
        <w:pStyle w:val="Compact"/>
      </w:pPr>
      <w:r>
        <w:rPr>
          <w:bCs/>
          <w:b/>
        </w:rPr>
        <w:t xml:space="preserve">Preventive Care Focus:</w:t>
      </w:r>
      <w:r>
        <w:t xml:space="preserve"> </w:t>
      </w:r>
      <w:r>
        <w:t xml:space="preserve">Free monthly vaccination drives at Baghdad mosques and community centers to build trust and reduce disease outbreaks.</w:t>
      </w:r>
    </w:p>
    <w:bookmarkEnd w:id="23"/>
    <w:bookmarkStart w:id="24" w:name="marketing-objectives-1-3-years"/>
    <w:p>
      <w:pPr>
        <w:pStyle w:val="Heading2"/>
      </w:pPr>
      <w:r>
        <w:t xml:space="preserve">Marketing Objectives (1-3 Years)</w:t>
      </w:r>
    </w:p>
    <w:p>
      <w:pPr>
        <w:numPr>
          <w:ilvl w:val="0"/>
          <w:numId w:val="1003"/>
        </w:numPr>
        <w:pStyle w:val="Compact"/>
      </w:pPr>
      <w:r>
        <w:rPr>
          <w:bCs/>
          <w:b/>
        </w:rPr>
        <w:t xml:space="preserve">Milestones:</w:t>
      </w:r>
      <w:r>
        <w:t xml:space="preserve"> </w:t>
      </w:r>
      <w:r>
        <w:t xml:space="preserve">Achieve 15% market share in Baghdad's urban pet clinic sector by Year 2; serve 50,000 livestock animals annually across Baghdad Governorate by Year 3.</w:t>
      </w:r>
    </w:p>
    <w:p>
      <w:pPr>
        <w:numPr>
          <w:ilvl w:val="0"/>
          <w:numId w:val="1003"/>
        </w:numPr>
        <w:pStyle w:val="Compact"/>
      </w:pPr>
      <w:r>
        <w:rPr>
          <w:bCs/>
          <w:b/>
        </w:rPr>
        <w:t xml:space="preserve">Brand Positioning:</w:t>
      </w:r>
      <w:r>
        <w:t xml:space="preserve"> </w:t>
      </w:r>
      <w:r>
        <w:t xml:space="preserve">Become synonymous with "trusted veterinarian care in Iraq Baghdad" through consistent community impact.</w:t>
      </w:r>
    </w:p>
    <w:p>
      <w:pPr>
        <w:numPr>
          <w:ilvl w:val="0"/>
          <w:numId w:val="1003"/>
        </w:numPr>
        <w:pStyle w:val="Compact"/>
      </w:pPr>
      <w:r>
        <w:rPr>
          <w:bCs/>
          <w:b/>
        </w:rPr>
        <w:t xml:space="preserve">Financial Targets:</w:t>
      </w:r>
      <w:r>
        <w:t xml:space="preserve"> </w:t>
      </w:r>
      <w:r>
        <w:t xml:space="preserve">Break even at 18 months; achieve 25% profit margin by Year 2 via tiered service pricing (premium clinic, subsidized mobile visits).</w:t>
      </w:r>
    </w:p>
    <w:bookmarkEnd w:id="24"/>
    <w:bookmarkStart w:id="29" w:name="integrated-marketing-strategy"/>
    <w:p>
      <w:pPr>
        <w:pStyle w:val="Heading2"/>
      </w:pPr>
      <w:r>
        <w:t xml:space="preserve">Integrated Marketing Strategy</w:t>
      </w:r>
    </w:p>
    <w:bookmarkStart w:id="25" w:name="product-service-development"/>
    <w:p>
      <w:pPr>
        <w:pStyle w:val="Heading3"/>
      </w:pPr>
      <w:r>
        <w:t xml:space="preserve">Product &amp; Service Development</w:t>
      </w:r>
    </w:p>
    <w:p>
      <w:pPr>
        <w:pStyle w:val="FirstParagraph"/>
      </w:pPr>
      <w:r>
        <w:t xml:space="preserve">We'll launch with three core service lines:</w:t>
      </w:r>
    </w:p>
    <w:p>
      <w:pPr>
        <w:numPr>
          <w:ilvl w:val="0"/>
          <w:numId w:val="1004"/>
        </w:numPr>
        <w:pStyle w:val="Compact"/>
      </w:pPr>
      <w:r>
        <w:rPr>
          <w:bCs/>
          <w:b/>
        </w:rPr>
        <w:t xml:space="preserve">Urban Clinic Services:</w:t>
      </w:r>
      <w:r>
        <w:t xml:space="preserve"> </w:t>
      </w:r>
      <w:r>
        <w:t xml:space="preserve">Diagnostic imaging, surgery, dental care, and pet nutrition counseling at our Baghdad Central location (Sadr City).</w:t>
      </w:r>
    </w:p>
    <w:p>
      <w:pPr>
        <w:numPr>
          <w:ilvl w:val="0"/>
          <w:numId w:val="1004"/>
        </w:numPr>
        <w:pStyle w:val="Compact"/>
      </w:pPr>
      <w:r>
        <w:rPr>
          <w:bCs/>
          <w:b/>
        </w:rPr>
        <w:t xml:space="preserve">Livestock Health Programs:</w:t>
      </w:r>
      <w:r>
        <w:t xml:space="preserve"> </w:t>
      </w:r>
      <w:r>
        <w:t xml:space="preserve">Herd health management packages for farmers in Al-Karkh and Al-Rusafa districts—including affordable rabies/foot-and-mouth disease vaccines.</w:t>
      </w:r>
    </w:p>
    <w:p>
      <w:pPr>
        <w:numPr>
          <w:ilvl w:val="0"/>
          <w:numId w:val="1004"/>
        </w:numPr>
        <w:pStyle w:val="Compact"/>
      </w:pPr>
      <w:r>
        <w:rPr>
          <w:bCs/>
          <w:b/>
        </w:rPr>
        <w:t xml:space="preserve">Mobile Outreach Network:</w:t>
      </w:r>
      <w:r>
        <w:t xml:space="preserve"> </w:t>
      </w:r>
      <w:r>
        <w:t xml:space="preserve">Weekly visits to Baghdad neighborhoods like Mansour, Kadhimiya, and rural outskirts (e.g., Al-Diwaniyah), offering walk-in clinics at 30% lower cost.</w:t>
      </w:r>
    </w:p>
    <w:bookmarkEnd w:id="25"/>
    <w:bookmarkStart w:id="26" w:name="pricing-strategy"/>
    <w:p>
      <w:pPr>
        <w:pStyle w:val="Heading3"/>
      </w:pPr>
      <w:r>
        <w:t xml:space="preserve">Pricing Strategy</w:t>
      </w:r>
    </w:p>
    <w:p>
      <w:pPr>
        <w:pStyle w:val="FirstParagraph"/>
      </w:pPr>
      <w:r>
        <w:t xml:space="preserve">A tiered model ensures accessibility:</w:t>
      </w:r>
    </w:p>
    <w:p>
      <w:pPr>
        <w:pStyle w:val="BodyText"/>
      </w:pPr>
      <w:r>
        <w:t xml:space="preserve">Standard Clinic: $25–$75 per visit (premium services)</w:t>
      </w:r>
    </w:p>
    <w:p>
      <w:pPr>
        <w:pStyle w:val="BodyText"/>
      </w:pPr>
      <w:r>
        <w:t xml:space="preserve">Mobile Unit: $10–$40 per visit (subsidized for low-income households)</w:t>
      </w:r>
    </w:p>
    <w:p>
      <w:pPr>
        <w:pStyle w:val="BodyText"/>
      </w:pPr>
      <w:r>
        <w:t xml:space="preserve">Livestock Packages: 40% discounted herd contracts for registered Baghdad farmers</w:t>
      </w:r>
    </w:p>
    <w:bookmarkEnd w:id="26"/>
    <w:bookmarkStart w:id="27" w:name="promotion-community-engagement"/>
    <w:p>
      <w:pPr>
        <w:pStyle w:val="Heading3"/>
      </w:pPr>
      <w:r>
        <w:t xml:space="preserve">Promotion &amp; Community Engagement</w:t>
      </w:r>
    </w:p>
    <w:p>
      <w:pPr>
        <w:numPr>
          <w:ilvl w:val="0"/>
          <w:numId w:val="1005"/>
        </w:numPr>
        <w:pStyle w:val="Compact"/>
      </w:pPr>
      <w:r>
        <w:rPr>
          <w:bCs/>
          <w:b/>
        </w:rPr>
        <w:t xml:space="preserve">Hyperlocal Partnerships:</w:t>
      </w:r>
      <w:r>
        <w:t xml:space="preserve"> </w:t>
      </w:r>
      <w:r>
        <w:t xml:space="preserve">Collaborate with Baghdad's Ministry of Agriculture for subsidized vaccine programs; partner with popular Iraqi social media influencers (e.g., @BaghdadPets) for educational content.</w:t>
      </w:r>
    </w:p>
    <w:p>
      <w:pPr>
        <w:numPr>
          <w:ilvl w:val="0"/>
          <w:numId w:val="1005"/>
        </w:numPr>
        <w:pStyle w:val="Compact"/>
      </w:pPr>
      <w:r>
        <w:rPr>
          <w:bCs/>
          <w:b/>
        </w:rPr>
        <w:t xml:space="preserve">Cultural Events:</w:t>
      </w:r>
      <w:r>
        <w:t xml:space="preserve"> </w:t>
      </w:r>
      <w:r>
        <w:t xml:space="preserve">Sponsor Eid celebrations at Baghdad parks with free pet check-ups, distributing Arabic-language care guides.</w:t>
      </w:r>
    </w:p>
    <w:p>
      <w:pPr>
        <w:numPr>
          <w:ilvl w:val="0"/>
          <w:numId w:val="1005"/>
        </w:numPr>
        <w:pStyle w:val="Compact"/>
      </w:pPr>
      <w:r>
        <w:rPr>
          <w:bCs/>
          <w:b/>
        </w:rPr>
        <w:t xml:space="preserve">Digital Presence:</w:t>
      </w:r>
      <w:r>
        <w:t xml:space="preserve"> </w:t>
      </w:r>
      <w:r>
        <w:t xml:space="preserve">WhatsApp-based appointment system (highly used in Iraq), Facebook community groups offering live Q&amp;As with our veterinarian team.</w:t>
      </w:r>
    </w:p>
    <w:bookmarkEnd w:id="27"/>
    <w:bookmarkStart w:id="28" w:name="distribution-accessibility"/>
    <w:p>
      <w:pPr>
        <w:pStyle w:val="Heading3"/>
      </w:pPr>
      <w:r>
        <w:t xml:space="preserve">Distribution &amp; Accessibility</w:t>
      </w:r>
    </w:p>
    <w:p>
      <w:pPr>
        <w:pStyle w:val="FirstParagraph"/>
      </w:pPr>
      <w:r>
        <w:t xml:space="preserve">Overcoming Baghdad's infrastructure challenges through:</w:t>
      </w:r>
    </w:p>
    <w:p>
      <w:pPr>
        <w:numPr>
          <w:ilvl w:val="0"/>
          <w:numId w:val="1006"/>
        </w:numPr>
        <w:pStyle w:val="Compact"/>
      </w:pPr>
      <w:r>
        <w:t xml:space="preserve">24/7 emergency hotline (staffed by Arabic-speaking veterinarians)</w:t>
      </w:r>
    </w:p>
    <w:p>
      <w:pPr>
        <w:numPr>
          <w:ilvl w:val="0"/>
          <w:numId w:val="1006"/>
        </w:numPr>
        <w:pStyle w:val="Compact"/>
      </w:pPr>
      <w:r>
        <w:t xml:space="preserve">Partnerships with Baghdad pharmacies for medication pickup</w:t>
      </w:r>
    </w:p>
    <w:p>
      <w:pPr>
        <w:numPr>
          <w:ilvl w:val="0"/>
          <w:numId w:val="1006"/>
        </w:numPr>
        <w:pStyle w:val="Compact"/>
      </w:pPr>
      <w:r>
        <w:t xml:space="preserve">Night clinics in Sadr City (addressing safety concerns for women seeking care)</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Licensing, clinic setup in Sadr City; launch mobile unit pilot in Al-Mansour district</w:t>
            </w:r>
          </w:p>
        </w:tc>
      </w:tr>
      <w:tr>
        <w:tc>
          <w:tcPr/>
          <w:p>
            <w:pPr>
              <w:pStyle w:val="Compact"/>
              <w:jc w:val="left"/>
            </w:pPr>
            <w:r>
              <w:t xml:space="preserve">Q3 2024</w:t>
            </w:r>
          </w:p>
        </w:tc>
        <w:tc>
          <w:tcPr/>
          <w:p>
            <w:pPr>
              <w:pStyle w:val="Compact"/>
              <w:jc w:val="left"/>
            </w:pPr>
            <w:r>
              <w:t xml:space="preserve">Partner with Baghdad Ministry of Agriculture; deploy first livestock health program</w:t>
            </w:r>
          </w:p>
        </w:tc>
      </w:tr>
      <w:tr>
        <w:tc>
          <w:tcPr/>
          <w:p>
            <w:pPr>
              <w:pStyle w:val="Compact"/>
              <w:jc w:val="left"/>
            </w:pPr>
            <w:r>
              <w:t xml:space="preserve">Q1 2025</w:t>
            </w:r>
          </w:p>
        </w:tc>
        <w:tc>
          <w:tcPr/>
          <w:p>
            <w:pPr>
              <w:pStyle w:val="Compact"/>
              <w:jc w:val="left"/>
            </w:pPr>
            <w:r>
              <w:t xml:space="preserve">Expand mobile units to all Baghdad districts; launch digital appointment platform</w:t>
            </w:r>
          </w:p>
        </w:tc>
      </w:tr>
    </w:tbl>
    <w:bookmarkEnd w:id="30"/>
    <w:bookmarkStart w:id="31" w:name="kpis-measurement"/>
    <w:p>
      <w:pPr>
        <w:pStyle w:val="Heading2"/>
      </w:pPr>
      <w:r>
        <w:t xml:space="preserve">KPIs &amp; Measurement</w:t>
      </w:r>
    </w:p>
    <w:p>
      <w:pPr>
        <w:pStyle w:val="FirstParagraph"/>
      </w:pPr>
      <w:r>
        <w:t xml:space="preserve">We'll track success through:</w:t>
      </w:r>
    </w:p>
    <w:p>
      <w:pPr>
        <w:numPr>
          <w:ilvl w:val="0"/>
          <w:numId w:val="1007"/>
        </w:numPr>
        <w:pStyle w:val="Compact"/>
      </w:pPr>
      <w:r>
        <w:t xml:space="preserve">Monthly patient volume (target: 300 urban, 500 livestock by Q4 2024)</w:t>
      </w:r>
    </w:p>
    <w:p>
      <w:pPr>
        <w:numPr>
          <w:ilvl w:val="0"/>
          <w:numId w:val="1007"/>
        </w:numPr>
        <w:pStyle w:val="Compact"/>
      </w:pPr>
      <w:r>
        <w:t xml:space="preserve">Community engagement metrics (e.g., vaccination drives attended, social media reach in Baghdad)</w:t>
      </w:r>
    </w:p>
    <w:p>
      <w:pPr>
        <w:numPr>
          <w:ilvl w:val="0"/>
          <w:numId w:val="1007"/>
        </w:numPr>
        <w:pStyle w:val="Compact"/>
      </w:pPr>
      <w:r>
        <w:t xml:space="preserve">Customer satisfaction scores (via post-visit SMS surveys in Arabic)</w:t>
      </w:r>
    </w:p>
    <w:bookmarkEnd w:id="31"/>
    <w:bookmarkStart w:id="32" w:name="risk-mitigation"/>
    <w:p>
      <w:pPr>
        <w:pStyle w:val="Heading2"/>
      </w:pPr>
      <w:r>
        <w:t xml:space="preserve">Risk Mitigation</w:t>
      </w:r>
    </w:p>
    <w:p>
      <w:pPr>
        <w:pStyle w:val="FirstParagraph"/>
      </w:pPr>
      <w:r>
        <w:t xml:space="preserve">Addressing Iraq Baghdad-specific challenges:</w:t>
      </w:r>
    </w:p>
    <w:p>
      <w:pPr>
        <w:numPr>
          <w:ilvl w:val="0"/>
          <w:numId w:val="1008"/>
        </w:numPr>
        <w:pStyle w:val="Compact"/>
      </w:pPr>
      <w:r>
        <w:rPr>
          <w:bCs/>
          <w:b/>
        </w:rPr>
        <w:t xml:space="preserve">Security Concerns:</w:t>
      </w:r>
      <w:r>
        <w:t xml:space="preserve"> </w:t>
      </w:r>
      <w:r>
        <w:t xml:space="preserve">Mobile units operate during daylight hours; routes avoid unstable districts.</w:t>
      </w:r>
    </w:p>
    <w:p>
      <w:pPr>
        <w:numPr>
          <w:ilvl w:val="0"/>
          <w:numId w:val="1008"/>
        </w:numPr>
        <w:pStyle w:val="Compact"/>
      </w:pPr>
      <w:r>
        <w:rPr>
          <w:bCs/>
          <w:b/>
        </w:rPr>
        <w:t xml:space="preserve">Supply Chain Gaps:</w:t>
      </w:r>
      <w:r>
        <w:t xml:space="preserve"> </w:t>
      </w:r>
      <w:r>
        <w:t xml:space="preserve">Pre-negotiated contracts with regional veterinary suppliers in Erbil to ensure medicine availability.</w:t>
      </w:r>
    </w:p>
    <w:p>
      <w:pPr>
        <w:numPr>
          <w:ilvl w:val="0"/>
          <w:numId w:val="1008"/>
        </w:numPr>
        <w:pStyle w:val="Compact"/>
      </w:pPr>
      <w:r>
        <w:rPr>
          <w:bCs/>
          <w:b/>
        </w:rPr>
        <w:t xml:space="preserve">Cultural Sensitivity:</w:t>
      </w:r>
      <w:r>
        <w:t xml:space="preserve"> </w:t>
      </w:r>
      <w:r>
        <w:t xml:space="preserve">All staff trained in Iraqi customs; female veterinarians available for women clients.</w:t>
      </w:r>
    </w:p>
    <w:bookmarkEnd w:id="32"/>
    <w:bookmarkStart w:id="33" w:name="Xf2102efa4f3bd039f15a13f55011bfd9be78444"/>
    <w:p>
      <w:pPr>
        <w:pStyle w:val="Heading2"/>
      </w:pPr>
      <w:r>
        <w:t xml:space="preserve">Conclusion: Building a Healthier Baghdad, One Animal at a Time</w:t>
      </w:r>
    </w:p>
    <w:p>
      <w:pPr>
        <w:pStyle w:val="FirstParagraph"/>
      </w:pPr>
      <w:r>
        <w:t xml:space="preserve">This Marketing Plan positions our veterinary business as an essential community asset within Iraq Baghdad—where access to reliable veterinarian services directly impacts public health, economic stability, and cultural well-being. By prioritizing accessibility for both pets and livestock through mobile outreach and culturally intelligent service delivery, we will transform animal healthcare in the capital city. We project a 40% revenue increase by Year 2 through strategic market penetration in Baghdad's most underserved communities, proving that premium veterinary care can thrive within Iraq's unique context while delivering measurable social impact.</w:t>
      </w:r>
    </w:p>
    <w:p>
      <w:pPr>
        <w:pStyle w:val="BodyText"/>
      </w:pPr>
      <w:r>
        <w:rPr>
          <w:bCs/>
          <w:b/>
        </w:rPr>
        <w:t xml:space="preserve">Marketing Plan | Veterinarian Services | Iraq Baghdad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Baghdad Veterinarian Services</dc:title>
  <dc:creator/>
  <dc:language>en</dc:language>
  <cp:keywords/>
  <dcterms:created xsi:type="dcterms:W3CDTF">2025-12-10T12:16:08Z</dcterms:created>
  <dcterms:modified xsi:type="dcterms:W3CDTF">2025-12-10T12:16:08Z</dcterms:modified>
</cp:coreProperties>
</file>

<file path=docProps/custom.xml><?xml version="1.0" encoding="utf-8"?>
<Properties xmlns="http://schemas.openxmlformats.org/officeDocument/2006/custom-properties" xmlns:vt="http://schemas.openxmlformats.org/officeDocument/2006/docPropsVTypes"/>
</file>