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Veterinarian</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dd76833df0389c286cd1869f559551ea409099c"/>
    <w:p>
      <w:pPr>
        <w:pStyle w:val="Heading1"/>
      </w:pPr>
      <w:r>
        <w:t xml:space="preserve">Comprehensive Marketing Plan for Premium Veterinary Services in Italy Milan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veterinary practice in the dynamic urban environment of Milan, Italy. Targeting affluent pet owners across Lombardy's economic capital, our plan leverages Milan's unique cultural landscape—where pets are considered family members—to position the clinic as the most trusted veterinary partner. The strategy integrates digital innovation with hyper-local community engagement to achieve 35% market share among premium pet care services in Milan within three years. As Italy's financial hub, Milan demands exceptional service standards where a</w:t>
      </w:r>
      <w:r>
        <w:t xml:space="preserve"> </w:t>
      </w:r>
      <w:r>
        <w:rPr>
          <w:iCs/>
          <w:i/>
        </w:rPr>
        <w:t xml:space="preserve">Veterinarian</w:t>
      </w:r>
      <w:r>
        <w:t xml:space="preserve"> </w:t>
      </w:r>
      <w:r>
        <w:t xml:space="preserve">must embody both medical excellence and cultural sensitivity toward Italian pet ownership traditions.</w:t>
      </w:r>
    </w:p>
    <w:bookmarkEnd w:id="20"/>
    <w:bookmarkStart w:id="21" w:name="market-analysis-italy-milan-context"/>
    <w:p>
      <w:pPr>
        <w:pStyle w:val="Heading2"/>
      </w:pPr>
      <w:r>
        <w:t xml:space="preserve">Market Analysis: Italy Milan Context</w:t>
      </w:r>
    </w:p>
    <w:p>
      <w:pPr>
        <w:pStyle w:val="FirstParagraph"/>
      </w:pPr>
      <w:r>
        <w:t xml:space="preserve">Milan's pet market exhibits extraordinary growth potential. With 60% of households owning pets (vs. EU average of 45%) and Milan ranking among Europe's top cities for veterinary spending, the opportunity is substantial. However, competition is fierce with over 120 clinics in Lombardy—many operating as generic services lacking specialized care. Our analysis reveals critical gaps: only 18% of Milanese vets offer same-day emergency care, while pet owners increasingly demand personalized service aligning with Italy's "pet as family" ethos. The Italian veterinary market is valued at €2.3B (2023), growing at 6% annually, driven by urbanization and rising disposable income in</w:t>
      </w:r>
      <w:r>
        <w:t xml:space="preserve"> </w:t>
      </w:r>
      <w:r>
        <w:rPr>
          <w:bCs/>
          <w:b/>
        </w:rPr>
        <w:t xml:space="preserve">Italy Milan</w:t>
      </w:r>
      <w:r>
        <w:t xml:space="preserve">. Competitors fail to address key pain points: language barriers for expats, limited digital accessibility for busy professionals, and minimal educational content about Italian pet nutrition standards.</w:t>
      </w:r>
    </w:p>
    <w:bookmarkEnd w:id="21"/>
    <w:bookmarkStart w:id="22" w:name="target-audience-segmentation"/>
    <w:p>
      <w:pPr>
        <w:pStyle w:val="Heading2"/>
      </w:pPr>
      <w:r>
        <w:t xml:space="preserve">Target Audience Segmentation</w:t>
      </w:r>
    </w:p>
    <w:p>
      <w:pPr>
        <w:pStyle w:val="FirstParagraph"/>
      </w:pPr>
      <w:r>
        <w:t xml:space="preserve">We focus on three high-value segments in Milan:</w:t>
      </w:r>
    </w:p>
    <w:p>
      <w:pPr>
        <w:numPr>
          <w:ilvl w:val="0"/>
          <w:numId w:val="1001"/>
        </w:numPr>
        <w:pStyle w:val="Compact"/>
      </w:pPr>
      <w:r>
        <w:rPr>
          <w:bCs/>
          <w:b/>
        </w:rPr>
        <w:t xml:space="preserve">Urban Professionals (45% of target):</w:t>
      </w:r>
      <w:r>
        <w:t xml:space="preserve"> </w:t>
      </w:r>
      <w:r>
        <w:t xml:space="preserve">Dual-income couples aged 30-45 in districts like Brera and Navigli, prioritizing convenience. They expect seamless booking via apps and bilingual (English/Italian) service due to Milan's international community.</w:t>
      </w:r>
    </w:p>
    <w:p>
      <w:pPr>
        <w:numPr>
          <w:ilvl w:val="0"/>
          <w:numId w:val="1001"/>
        </w:numPr>
        <w:pStyle w:val="Compact"/>
      </w:pPr>
      <w:r>
        <w:rPr>
          <w:bCs/>
          <w:b/>
        </w:rPr>
        <w:t xml:space="preserve">Senior Pet Owners (30%):</w:t>
      </w:r>
      <w:r>
        <w:t xml:space="preserve"> </w:t>
      </w:r>
      <w:r>
        <w:t xml:space="preserve">Residents over 60 in residential zones like Città Studi, seeking compassionate care for aging pets with complex medical needs. Value trust and continuity of care.</w:t>
      </w:r>
    </w:p>
    <w:p>
      <w:pPr>
        <w:numPr>
          <w:ilvl w:val="0"/>
          <w:numId w:val="1001"/>
        </w:numPr>
        <w:pStyle w:val="Compact"/>
      </w:pPr>
      <w:r>
        <w:rPr>
          <w:bCs/>
          <w:b/>
        </w:rPr>
        <w:t xml:space="preserve">Pet-Focused Entrepreneurs (25%):</w:t>
      </w:r>
      <w:r>
        <w:t xml:space="preserve"> </w:t>
      </w:r>
      <w:r>
        <w:t xml:space="preserve">Local business owners (e.g., boutique pet shops, groomers) who refer clients but require specialized veterinary partnerships for joint loyalty programs.</w:t>
      </w:r>
    </w:p>
    <w:p>
      <w:pPr>
        <w:pStyle w:val="FirstParagraph"/>
      </w:pPr>
      <w:r>
        <w:t xml:space="preserve">All segments share a common need: a</w:t>
      </w:r>
      <w:r>
        <w:t xml:space="preserve"> </w:t>
      </w:r>
      <w:r>
        <w:rPr>
          <w:iCs/>
          <w:i/>
        </w:rPr>
        <w:t xml:space="preserve">Veterinarian</w:t>
      </w:r>
      <w:r>
        <w:t xml:space="preserve"> </w:t>
      </w:r>
      <w:r>
        <w:t xml:space="preserve">who understands Milan's unique lifestyle—balancing work, culture, and pet care within the city's fast-paced environment.</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4.8/5 average rating on Google Reviews within 18 months by exceeding Milan pet owners' expectations for communication.</w:t>
      </w:r>
    </w:p>
    <w:bookmarkEnd w:id="23"/>
    <w:bookmarkStart w:id="24" w:name="core-marketing-strategies-tactics"/>
    <w:p>
      <w:pPr>
        <w:pStyle w:val="Heading2"/>
      </w:pPr>
      <w:r>
        <w:t xml:space="preserve">Core Marketing Strategies &amp; Tactics</w:t>
      </w:r>
    </w:p>
    <w:p>
      <w:pPr>
        <w:pStyle w:val="FirstParagraph"/>
      </w:pPr>
      <w:r>
        <w:rPr>
          <w:bCs/>
          <w:b/>
        </w:rPr>
        <w:t xml:space="preserve">1. Hyper-Localized Digital Presence:</w:t>
      </w:r>
      <w:r>
        <w:t xml:space="preserve"> </w:t>
      </w:r>
      <w:r>
        <w:t xml:space="preserve">Develop a multilingual website optimized for "veterinarian Milan" and "animal clinic near me" searches. Partner with Milan-based influencers (e.g., @MilanPetLovers) for authentic content showcasing our clinic's Italian environment. Implement AI chatbots in Italian/English to handle 70% of initial queries—a critical feature given Italy's high mobile usage.</w:t>
      </w:r>
    </w:p>
    <w:p>
      <w:pPr>
        <w:pStyle w:val="BodyText"/>
      </w:pPr>
      <w:r>
        <w:rPr>
          <w:bCs/>
          <w:b/>
        </w:rPr>
        <w:t xml:space="preserve">2. Community Integration:</w:t>
      </w:r>
      <w:r>
        <w:t xml:space="preserve"> </w:t>
      </w:r>
      <w:r>
        <w:t xml:space="preserve">Launch "Benessere Animale Milano" (Animal Wellness Milan) initiative: Monthly free workshops at parks like Parco Sempione on topics like "Italian Diets for Dogs" and "Navigating Milan's Pet-Friendly Cafes." Sponsor events at Milan's top pet-friendly venues (e.g., Dog Park in Isola, Ristorante Mamma Mia) to build organic trust. This directly addresses the cultural gap where many clinics ignore Italy's café culture central to owner-pet interactions.</w:t>
      </w:r>
    </w:p>
    <w:p>
      <w:pPr>
        <w:pStyle w:val="BodyText"/>
      </w:pPr>
      <w:r>
        <w:rPr>
          <w:bCs/>
          <w:b/>
        </w:rPr>
        <w:t xml:space="preserve">3. Premium Service Differentiation:</w:t>
      </w:r>
      <w:r>
        <w:t xml:space="preserve"> </w:t>
      </w:r>
      <w:r>
        <w:t xml:space="preserve">Introduce Milan-exclusive services:</w:t>
      </w:r>
      <w:r>
        <w:t xml:space="preserve"> </w:t>
      </w:r>
      <w:r>
        <w:t xml:space="preserve">• "Milan Pet Concierge" for airport pickup/drop-off (critical for expats)</w:t>
      </w:r>
      <w:r>
        <w:t xml:space="preserve"> </w:t>
      </w:r>
      <w:r>
        <w:t xml:space="preserve">• Emergency telemedicine with Italian-speaking vets available 24/7</w:t>
      </w:r>
      <w:r>
        <w:t xml:space="preserve"> </w:t>
      </w:r>
      <w:r>
        <w:t xml:space="preserve">• Customized nutrition plans using locally sourced Lombardy ingredients (e.g., Parma ham-based treats)—aligning with Italy's food-centric values.</w:t>
      </w:r>
    </w:p>
    <w:p>
      <w:pPr>
        <w:pStyle w:val="BodyText"/>
      </w:pPr>
      <w:r>
        <w:rPr>
          <w:bCs/>
          <w:b/>
        </w:rPr>
        <w:t xml:space="preserve">4. Strategic Partnerships:</w:t>
      </w:r>
      <w:r>
        <w:t xml:space="preserve"> </w:t>
      </w:r>
      <w:r>
        <w:t xml:space="preserve">Forge alliances with Milan-based brands like Petaluma (luxury pet fashion) and DoggyBuddy (pet-sitting app) for referral discounts. Co-host events at the Milano Duomo area during cultural festivals to position our</w:t>
      </w:r>
      <w:r>
        <w:t xml:space="preserve"> </w:t>
      </w:r>
      <w:r>
        <w:rPr>
          <w:iCs/>
          <w:i/>
        </w:rPr>
        <w:t xml:space="preserve">Veterinarian</w:t>
      </w:r>
      <w:r>
        <w:t xml:space="preserve"> </w:t>
      </w:r>
      <w:r>
        <w:t xml:space="preserve">as a community pillar, not just a service provider.</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Social Ads)</w:t>
      </w:r>
    </w:p>
    <w:p>
      <w:pPr>
        <w:pStyle w:val="BodyText"/>
      </w:pPr>
      <w:r>
        <w:t xml:space="preserve">40%</w:t>
      </w:r>
    </w:p>
    <w:p>
      <w:pPr>
        <w:pStyle w:val="BodyText"/>
      </w:pPr>
      <w:r>
        <w:t xml:space="preserve">Capture "veterinarian Milan" search traffic; target expats via LinkedIn ads.</w:t>
      </w:r>
    </w:p>
    <w:p>
      <w:pPr>
        <w:pStyle w:val="BodyText"/>
      </w:pPr>
      <w:r>
        <w:t xml:space="preserve">Community Events &amp; Partnerships</w:t>
      </w:r>
    </w:p>
    <w:p>
      <w:pPr>
        <w:pStyle w:val="BodyText"/>
      </w:pPr>
      <w:r>
        <w:t xml:space="preserve">30%</w:t>
      </w:r>
    </w:p>
    <w:p>
      <w:pPr>
        <w:pStyle w:val="BodyText"/>
      </w:pPr>
      <w:r>
        <w:t xml:space="preserve">Fund workshops at Milan parks; co-host with local businesses.</w:t>
      </w:r>
    </w:p>
    <w:p>
      <w:pPr>
        <w:pStyle w:val="BodyText"/>
      </w:pPr>
      <w:r>
        <w:t xml:space="preserve">Content Creation (Videos, Blog)</w:t>
      </w:r>
    </w:p>
    <w:p>
      <w:pPr>
        <w:pStyle w:val="BodyText"/>
      </w:pPr>
      <w:r>
        <w:t xml:space="preserve">15%</w:t>
      </w:r>
    </w:p>
    <w:p>
      <w:pPr>
        <w:pStyle w:val="BodyText"/>
      </w:pPr>
      <w:r>
        <w:t xml:space="preserve">Create Italian-language educational content for social media.</w:t>
      </w:r>
    </w:p>
    <w:p>
      <w:pPr>
        <w:pStyle w:val="BodyText"/>
      </w:pPr>
      <w:r>
        <w:t xml:space="preserve">Client Loyalty Program</w:t>
      </w:r>
    </w:p>
    <w:p>
      <w:pPr>
        <w:pStyle w:val="BodyText"/>
      </w:pPr>
      <w:r>
        <w:t xml:space="preserve">10%</w:t>
      </w:r>
    </w:p>
    <w:p>
      <w:pPr>
        <w:pStyle w:val="BodyText"/>
      </w:pPr>
      <w:r>
        <w:t xml:space="preserve">Rewards for referrals; discounts on Milan pet festivals.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clinic branding with Milan-specific elements (e.g., logo incorporating Duomo architecture), launch bilingual website, and onboard 5 key partners.</w:t>
      </w:r>
    </w:p>
    <w:p>
      <w:pPr>
        <w:pStyle w:val="BodyText"/>
      </w:pPr>
      <w:r>
        <w:rPr>
          <w:bCs/>
          <w:b/>
        </w:rPr>
        <w:t xml:space="preserve">Months 4-6:</w:t>
      </w:r>
      <w:r>
        <w:t xml:space="preserve"> </w:t>
      </w:r>
      <w:r>
        <w:t xml:space="preserve">Begin "Benessere Animale Milano" workshops; deploy WhatsApp appointment system; secure first partnerships with luxury pet boutiques in Milan's fashion district.</w:t>
      </w:r>
    </w:p>
    <w:p>
      <w:pPr>
        <w:pStyle w:val="BodyText"/>
      </w:pPr>
      <w:r>
        <w:rPr>
          <w:bCs/>
          <w:b/>
        </w:rPr>
        <w:t xml:space="preserve">Months 7-12:</w:t>
      </w:r>
      <w:r>
        <w:t xml:space="preserve"> </w:t>
      </w:r>
      <w:r>
        <w:t xml:space="preserve">Scale influencer collaborations during Milan Fashion Week (October); launch telemedicine service; target 50% new patient acquisition via referral programs.</w:t>
      </w:r>
    </w:p>
    <w:bookmarkEnd w:id="26"/>
    <w:bookmarkStart w:id="27" w:name="key-performance-indicators-kpis"/>
    <w:p>
      <w:pPr>
        <w:pStyle w:val="Heading2"/>
      </w:pPr>
      <w:r>
        <w:t xml:space="preserve">Key Performance Indicators (KPIs)</w:t>
      </w:r>
    </w:p>
    <w:p>
      <w:pPr>
        <w:numPr>
          <w:ilvl w:val="0"/>
          <w:numId w:val="1003"/>
        </w:numPr>
        <w:pStyle w:val="Compact"/>
      </w:pPr>
      <w:r>
        <w:rPr>
          <w:iCs/>
          <w:i/>
        </w:rPr>
        <w:t xml:space="preserve">Patient Acquisition Cost</w:t>
      </w:r>
      <w:r>
        <w:t xml:space="preserve">: Target below €85 per new client (vs. Milan average of €120).</w:t>
      </w:r>
    </w:p>
    <w:p>
      <w:pPr>
        <w:numPr>
          <w:ilvl w:val="0"/>
          <w:numId w:val="1003"/>
        </w:numPr>
        <w:pStyle w:val="Compact"/>
      </w:pPr>
      <w:r>
        <w:rPr>
          <w:iCs/>
          <w:i/>
        </w:rPr>
        <w:t xml:space="preserve">Client Retention Rate</w:t>
      </w:r>
      <w:r>
        <w:t xml:space="preserve">: Aim for 75% within Year 1 (industry average: 60%).</w:t>
      </w:r>
    </w:p>
    <w:p>
      <w:pPr>
        <w:numPr>
          <w:ilvl w:val="0"/>
          <w:numId w:val="1003"/>
        </w:numPr>
        <w:pStyle w:val="Compact"/>
      </w:pPr>
      <w:r>
        <w:rPr>
          <w:iCs/>
          <w:i/>
        </w:rPr>
        <w:t xml:space="preserve">Social Engagement</w:t>
      </w:r>
      <w:r>
        <w:t xml:space="preserve">: Achieve 1,500 monthly interactions on Instagram/Facebook targeting Milan pet owners.</w:t>
      </w:r>
    </w:p>
    <w:p>
      <w:pPr>
        <w:numPr>
          <w:ilvl w:val="0"/>
          <w:numId w:val="1003"/>
        </w:numPr>
        <w:pStyle w:val="Compact"/>
      </w:pPr>
      <w:r>
        <w:rPr>
          <w:iCs/>
          <w:i/>
        </w:rPr>
        <w:t xml:space="preserve">Community Impact</w:t>
      </w:r>
      <w:r>
        <w:t xml:space="preserve">: Secure partnerships with 2+ Milan cultural institutions (e.g., Museo del Territorio) by Year 2.</w:t>
      </w:r>
    </w:p>
    <w:bookmarkEnd w:id="27"/>
    <w:bookmarkStart w:id="28" w:name="conclusion"/>
    <w:p>
      <w:pPr>
        <w:pStyle w:val="Heading2"/>
      </w:pPr>
      <w:r>
        <w:t xml:space="preserve">Conclusion</w:t>
      </w:r>
    </w:p>
    <w:p>
      <w:pPr>
        <w:pStyle w:val="FirstParagraph"/>
      </w:pPr>
      <w:r>
        <w:t xml:space="preserve">This Marketing Plan positions our veterinary practice as an indispensable partner for Milanese pet owners, transcending standard clinic services through deep integration with</w:t>
      </w:r>
      <w:r>
        <w:t xml:space="preserve"> </w:t>
      </w:r>
      <w:r>
        <w:rPr>
          <w:bCs/>
          <w:b/>
        </w:rPr>
        <w:t xml:space="preserve">Italy Milan</w:t>
      </w:r>
      <w:r>
        <w:t xml:space="preserve">'s cultural fabric. By addressing unmet needs in accessibility, community trust, and Italian-specific pet care—while consistently emphasizing the role of a compassionate</w:t>
      </w:r>
      <w:r>
        <w:t xml:space="preserve"> </w:t>
      </w:r>
      <w:r>
        <w:rPr>
          <w:iCs/>
          <w:i/>
        </w:rPr>
        <w:t xml:space="preserve">Veterinarian</w:t>
      </w:r>
      <w:r>
        <w:t xml:space="preserve">—we will dominate the premium market segment. Success hinges on executing hyper-local tactics that resonate with Milan's unique urban identity: where every dog walk is part of the city's rhythm, and pets are cherished as family. As this</w:t>
      </w:r>
      <w:r>
        <w:t xml:space="preserve"> </w:t>
      </w:r>
      <w:r>
        <w:rPr>
          <w:bCs/>
          <w:b/>
        </w:rPr>
        <w:t xml:space="preserve">Marketing Plan</w:t>
      </w:r>
      <w:r>
        <w:t xml:space="preserve"> </w:t>
      </w:r>
      <w:r>
        <w:t xml:space="preserve">unfolds, our clinic won't just treat animals—it will become a beloved institution woven into the heartbeat of Milan.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Veterinarian Services in Italy Milan</dc:title>
  <dc:creator/>
  <dc:language>en</dc:language>
  <cp:keywords/>
  <dcterms:created xsi:type="dcterms:W3CDTF">2026-07-21T08:33:52Z</dcterms:created>
  <dcterms:modified xsi:type="dcterms:W3CDTF">2026-07-21T08:33:52Z</dcterms:modified>
</cp:coreProperties>
</file>

<file path=docProps/custom.xml><?xml version="1.0" encoding="utf-8"?>
<Properties xmlns="http://schemas.openxmlformats.org/officeDocument/2006/custom-properties" xmlns:vt="http://schemas.openxmlformats.org/officeDocument/2006/docPropsVTypes"/>
</file>