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Kyoto</w:t>
      </w:r>
      <w:r>
        <w:t xml:space="preserve"> </w:t>
      </w:r>
      <w:r>
        <w:t xml:space="preserve">Harmony</w:t>
      </w:r>
      <w:r>
        <w:t xml:space="preserve"> </w:t>
      </w:r>
      <w:r>
        <w:t xml:space="preserve">Veterinary</w:t>
      </w:r>
      <w:r>
        <w:t xml:space="preserve"> </w:t>
      </w:r>
      <w:r>
        <w:t xml:space="preserve">Clinic</w:t>
      </w:r>
    </w:p>
    <w:bookmarkStart w:id="32" w:name="X6641c71368d1074a3247f2a001436b1434cb060"/>
    <w:p>
      <w:pPr>
        <w:pStyle w:val="Heading1"/>
      </w:pPr>
      <w:r>
        <w:t xml:space="preserve">Marketing Plan for Kyoto Harmony Veterinary Clinic: Delivering Exceptional Care in Japan Kyoto</w:t>
      </w:r>
    </w:p>
    <w:bookmarkStart w:id="20" w:name="executive-summary"/>
    <w:p>
      <w:pPr>
        <w:pStyle w:val="Heading2"/>
      </w:pPr>
      <w:r>
        <w:t xml:space="preserve">Executive Summary</w:t>
      </w:r>
    </w:p>
    <w:p>
      <w:pPr>
        <w:pStyle w:val="FirstParagraph"/>
      </w:pPr>
      <w:r>
        <w:t xml:space="preserve">The Kyoto Harmony Veterinary Clinic Marketing Plan establishes a strategic roadmap to launch and grow a premium veterinary service in the culturally rich city of Japan Kyoto. Targeting affluent pet owners in neighborhoods like Gion, Arashiyama, and Nakagyo-ku, this plan leverages Kyoto’s unique cultural context where pets are deeply integrated into family life. Our clinic will combine cutting-edge Western veterinary practices with traditional Japanese omotenashi (hospitality) service standards to become the trusted</w:t>
      </w:r>
      <w:r>
        <w:t xml:space="preserve"> </w:t>
      </w:r>
      <w:r>
        <w:rPr>
          <w:iCs/>
          <w:i/>
        </w:rPr>
        <w:t xml:space="preserve">Veterinarian</w:t>
      </w:r>
      <w:r>
        <w:t xml:space="preserve"> </w:t>
      </w:r>
      <w:r>
        <w:t xml:space="preserve">partner for Kyoto residents. This Marketing Plan outlines market entry strategies, differentiation tactics, and community integration specifically tailored to the Japan Kyoto landscape.</w:t>
      </w:r>
    </w:p>
    <w:bookmarkEnd w:id="20"/>
    <w:bookmarkStart w:id="21" w:name="market-analysis-japan-kyoto-context"/>
    <w:p>
      <w:pPr>
        <w:pStyle w:val="Heading2"/>
      </w:pPr>
      <w:r>
        <w:t xml:space="preserve">Market Analysis: Japan Kyoto Context</w:t>
      </w:r>
    </w:p>
    <w:p>
      <w:pPr>
        <w:pStyle w:val="FirstParagraph"/>
      </w:pPr>
      <w:r>
        <w:t xml:space="preserve">Japan's pet industry is valued at over ¥1.5 trillion annually (2023), with Kyoto exhibiting strong growth due to its high disposable income, aging population adopting pets for companionship, and stringent animal welfare regulations. Kyoto residents prioritize gentle, respectful care – a reflection of local values emphasizing harmony (wa). Competitors in</w:t>
      </w:r>
      <w:r>
        <w:t xml:space="preserve"> </w:t>
      </w:r>
      <w:r>
        <w:rPr>
          <w:iCs/>
          <w:i/>
        </w:rPr>
        <w:t xml:space="preserve">Japan Kyoto</w:t>
      </w:r>
      <w:r>
        <w:t xml:space="preserve"> </w:t>
      </w:r>
      <w:r>
        <w:t xml:space="preserve">often operate as basic clinics with limited bilingual support or over-reliance on English marketing that alienates Japanese clients. Our analysis confirms a gap for a clinic offering: 1) Fully Japanese-speaking veterinary staff, 2) Culturally sensitive communication respecting pet-ownership traditions, and 3) Integrated wellness services aligned with Kyoto's seasonal rhythms (e.g., summer heat management, autumn allergy support).</w:t>
      </w:r>
    </w:p>
    <w:bookmarkEnd w:id="21"/>
    <w:bookmarkStart w:id="22" w:name="target-audience-in-kyoto"/>
    <w:p>
      <w:pPr>
        <w:pStyle w:val="Heading2"/>
      </w:pPr>
      <w:r>
        <w:t xml:space="preserve">Target Audience in Kyoto</w:t>
      </w:r>
    </w:p>
    <w:p>
      <w:pPr>
        <w:pStyle w:val="FirstParagraph"/>
      </w:pPr>
      <w:r>
        <w:t xml:space="preserve">We focus on three key segments within Japan Kyoto:</w:t>
      </w:r>
    </w:p>
    <w:p>
      <w:pPr>
        <w:numPr>
          <w:ilvl w:val="0"/>
          <w:numId w:val="1001"/>
        </w:numPr>
        <w:pStyle w:val="Compact"/>
      </w:pPr>
      <w:r>
        <w:rPr>
          <w:bCs/>
          <w:b/>
        </w:rPr>
        <w:t xml:space="preserve">Urban Professionals (30-50):</w:t>
      </w:r>
      <w:r>
        <w:t xml:space="preserve"> </w:t>
      </w:r>
      <w:r>
        <w:t xml:space="preserve">Dual-income households in central Kyoto, valuing premium care with minimal wait times. They prioritize clinic cleanliness, digital convenience (LINE integration), and bilingual staff for overseas connections.</w:t>
      </w:r>
    </w:p>
    <w:p>
      <w:pPr>
        <w:numPr>
          <w:ilvl w:val="0"/>
          <w:numId w:val="1001"/>
        </w:numPr>
        <w:pStyle w:val="Compact"/>
      </w:pPr>
      <w:r>
        <w:rPr>
          <w:bCs/>
          <w:b/>
        </w:rPr>
        <w:t xml:space="preserve">Elderly Pet Owners (65+):</w:t>
      </w:r>
      <w:r>
        <w:t xml:space="preserve"> </w:t>
      </w:r>
      <w:r>
        <w:t xml:space="preserve">A significant demographic in Kyoto; they seek compassionate care, home visits for mobility-impaired pets, and clinics that understand pet loss rituals common in Japan.</w:t>
      </w:r>
    </w:p>
    <w:p>
      <w:pPr>
        <w:numPr>
          <w:ilvl w:val="0"/>
          <w:numId w:val="1001"/>
        </w:numPr>
        <w:pStyle w:val="Compact"/>
      </w:pPr>
      <w:r>
        <w:rPr>
          <w:bCs/>
          <w:b/>
        </w:rPr>
        <w:t xml:space="preserve">Cultural Enthusiasts:</w:t>
      </w:r>
      <w:r>
        <w:t xml:space="preserve"> </w:t>
      </w:r>
      <w:r>
        <w:t xml:space="preserve">Residents/visitors who appreciate Kyoto’s heritage – seeking clinics that incorporate local aesthetics (e.g., tatami-inspired consultation rooms) and support temple-based pet wellness events.</w:t>
      </w:r>
    </w:p>
    <w:bookmarkEnd w:id="22"/>
    <w:bookmarkStart w:id="23" w:name="competitive-differentiation"/>
    <w:p>
      <w:pPr>
        <w:pStyle w:val="Heading2"/>
      </w:pPr>
      <w:r>
        <w:t xml:space="preserve">Competitive Differentiation</w:t>
      </w:r>
    </w:p>
    <w:p>
      <w:pPr>
        <w:pStyle w:val="FirstParagraph"/>
      </w:pPr>
      <w:r>
        <w:t xml:space="preserve">Beyond standard veterinary care, our clinic differentiates through:</w:t>
      </w:r>
    </w:p>
    <w:p>
      <w:pPr>
        <w:numPr>
          <w:ilvl w:val="0"/>
          <w:numId w:val="1002"/>
        </w:numPr>
        <w:pStyle w:val="Compact"/>
      </w:pPr>
      <w:r>
        <w:rPr>
          <w:bCs/>
          <w:b/>
        </w:rPr>
        <w:t xml:space="preserve">Cultural Integration:</w:t>
      </w:r>
      <w:r>
        <w:t xml:space="preserve"> </w:t>
      </w:r>
      <w:r>
        <w:t xml:space="preserve">Staff trained in Kyoto-specific pet etiquette (e.g., proper temple visit protocols for pets, seasonal care advice based on local climate). All marketing materials use Japanese language with English subtitles – never the reverse.</w:t>
      </w:r>
    </w:p>
    <w:p>
      <w:pPr>
        <w:numPr>
          <w:ilvl w:val="0"/>
          <w:numId w:val="1002"/>
        </w:numPr>
        <w:pStyle w:val="Compact"/>
      </w:pPr>
      <w:r>
        <w:rPr>
          <w:bCs/>
          <w:b/>
        </w:rPr>
        <w:t xml:space="preserve">Preventative Wellness Focus:</w:t>
      </w:r>
      <w:r>
        <w:t xml:space="preserve"> </w:t>
      </w:r>
      <w:r>
        <w:t xml:space="preserve">Kyoto’s aging population drives demand for proactive care. We offer "Seasonal Harmony Packages" (e.g., spring flea prevention with cherry blossom-themed wellness kits) aligned with local cultural seasons.</w:t>
      </w:r>
    </w:p>
    <w:p>
      <w:pPr>
        <w:numPr>
          <w:ilvl w:val="0"/>
          <w:numId w:val="1002"/>
        </w:numPr>
        <w:pStyle w:val="Compact"/>
      </w:pPr>
      <w:r>
        <w:rPr>
          <w:bCs/>
          <w:b/>
        </w:rPr>
        <w:t xml:space="preserve">Community Partnership:</w:t>
      </w:r>
      <w:r>
        <w:t xml:space="preserve"> </w:t>
      </w:r>
      <w:r>
        <w:t xml:space="preserve">Collaborating with Kyoto’s 30+ pet-friendly temples and local rice farmers to source organic treats, reinforcing our commitment to Kyoto's ecosystem. This builds trust where Western clinics often fail.</w:t>
      </w:r>
    </w:p>
    <w:bookmarkEnd w:id="23"/>
    <w:bookmarkStart w:id="28" w:name="marketing-strategies-tactics"/>
    <w:p>
      <w:pPr>
        <w:pStyle w:val="Heading2"/>
      </w:pPr>
      <w:r>
        <w:t xml:space="preserve">Marketing Strategies &amp; Tactics</w:t>
      </w:r>
    </w:p>
    <w:p>
      <w:pPr>
        <w:pStyle w:val="FirstParagraph"/>
      </w:pPr>
      <w:r>
        <w:t xml:space="preserve">This Marketing Plan executes through four pillars:</w:t>
      </w:r>
    </w:p>
    <w:bookmarkStart w:id="24" w:name="service-design-rooted-in-kyoto-values"/>
    <w:p>
      <w:pPr>
        <w:pStyle w:val="Heading3"/>
      </w:pPr>
      <w:r>
        <w:t xml:space="preserve">1. Service Design Rooted in Kyoto Values</w:t>
      </w:r>
    </w:p>
    <w:p>
      <w:pPr>
        <w:pStyle w:val="FirstParagraph"/>
      </w:pPr>
      <w:r>
        <w:t xml:space="preserve">All veterinary staff undergo training in Japanese customer service protocols and Kyoto-specific pet care nuances. Consultations include: a) Traditional greeting (ojigi), b) Discussion of pet’s role within family harmony, c) Options for culturally appropriate end-of-life care. Our clinic design features shoji screens, minimalistic wood finishes reflecting Kyoto aesthetics – signaling respect for local culture.</w:t>
      </w:r>
    </w:p>
    <w:bookmarkEnd w:id="24"/>
    <w:bookmarkStart w:id="25" w:name="digital-community-engagement"/>
    <w:p>
      <w:pPr>
        <w:pStyle w:val="Heading3"/>
      </w:pPr>
      <w:r>
        <w:t xml:space="preserve">2. Digital &amp; Community Engagement</w:t>
      </w:r>
    </w:p>
    <w:p>
      <w:pPr>
        <w:pStyle w:val="FirstParagraph"/>
      </w:pPr>
      <w:r>
        <w:t xml:space="preserve">•</w:t>
      </w:r>
      <w:r>
        <w:t xml:space="preserve"> </w:t>
      </w:r>
      <w:r>
        <w:rPr>
          <w:iCs/>
          <w:i/>
        </w:rPr>
        <w:t xml:space="preserve">LINE Integration:</w:t>
      </w:r>
      <w:r>
        <w:t xml:space="preserve"> </w:t>
      </w:r>
      <w:r>
        <w:t xml:space="preserve">Primary communication channel (used by 95% of Kyoto residents). We offer appointment booking, health reminders, and bilingual (Japanese/English) educational content via LINE – not Instagram or Facebook.</w:t>
      </w:r>
    </w:p>
    <w:p>
      <w:pPr>
        <w:pStyle w:val="BodyText"/>
      </w:pPr>
      <w:r>
        <w:t xml:space="preserve">•</w:t>
      </w:r>
      <w:r>
        <w:t xml:space="preserve"> </w:t>
      </w:r>
      <w:r>
        <w:rPr>
          <w:iCs/>
          <w:i/>
        </w:rPr>
        <w:t xml:space="preserve">Kyoto-First Partnerships:</w:t>
      </w:r>
      <w:r>
        <w:t xml:space="preserve"> </w:t>
      </w:r>
      <w:r>
        <w:t xml:space="preserve">Co-hosting "Pet Wellness Walks" with Arashiyama Bamboo Grove guides; providing free dental checks at Gion Festival pet stalls. This embeds our clinic within Kyoto’s social fabric.</w:t>
      </w:r>
    </w:p>
    <w:bookmarkEnd w:id="25"/>
    <w:bookmarkStart w:id="26" w:name="thought-leadership-trust-building"/>
    <w:p>
      <w:pPr>
        <w:pStyle w:val="Heading3"/>
      </w:pPr>
      <w:r>
        <w:t xml:space="preserve">3. Thought Leadership &amp; Trust Building</w:t>
      </w:r>
    </w:p>
    <w:p>
      <w:pPr>
        <w:pStyle w:val="FirstParagraph"/>
      </w:pPr>
      <w:r>
        <w:t xml:space="preserve">Publishing monthly "Kyoto Pet Care Tips" in local newspapers (like Kyoto Shimbun) on topics like: "Caring for Dogs During Gion Matsuri," or "Preventing Summer Heatstroke Near Kiyomizu-dera." We partner with Kyoto University’s veterinary faculty for free community seminars – establishing us as an</w:t>
      </w:r>
      <w:r>
        <w:t xml:space="preserve"> </w:t>
      </w:r>
      <w:r>
        <w:rPr>
          <w:iCs/>
          <w:i/>
        </w:rPr>
        <w:t xml:space="preserve">Veterinarian</w:t>
      </w:r>
      <w:r>
        <w:t xml:space="preserve"> </w:t>
      </w:r>
      <w:r>
        <w:t xml:space="preserve">authority in Japan.</w:t>
      </w:r>
    </w:p>
    <w:bookmarkEnd w:id="26"/>
    <w:bookmarkStart w:id="27" w:name="strategic-pricing-accessibility"/>
    <w:p>
      <w:pPr>
        <w:pStyle w:val="Heading3"/>
      </w:pPr>
      <w:r>
        <w:t xml:space="preserve">4. Strategic Pricing &amp; Accessibility</w:t>
      </w:r>
    </w:p>
    <w:p>
      <w:pPr>
        <w:pStyle w:val="FirstParagraph"/>
      </w:pPr>
      <w:r>
        <w:t xml:space="preserve">Pricing aligns with Kyoto’s premium market: 15% above average clinic rates but bundled with cultural value (e.g., "Harmony Package" includes a local rice-paste treat for pet aftercare). Offering Sunday appointments (rare in Kyoto clinics) and free transport to nearby temples caters to client convenience within Japan Kyoto’s lifestyle.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Japan Kyoto Market</w:t>
            </w:r>
          </w:p>
        </w:tc>
      </w:tr>
      <w:tr>
        <w:tc>
          <w:tcPr/>
          <w:p>
            <w:pPr>
              <w:pStyle w:val="Compact"/>
              <w:jc w:val="left"/>
            </w:pPr>
            <w:r>
              <w:t xml:space="preserve">Market Immersion &amp; Setup (Months 1-2)</w:t>
            </w:r>
          </w:p>
        </w:tc>
        <w:tc>
          <w:tcPr/>
          <w:p>
            <w:pPr>
              <w:pStyle w:val="Compact"/>
              <w:jc w:val="left"/>
            </w:pPr>
            <w:r>
              <w:t xml:space="preserve">Q1 2025</w:t>
            </w:r>
          </w:p>
        </w:tc>
        <w:tc>
          <w:tcPr/>
          <w:p>
            <w:pPr>
              <w:pStyle w:val="Compact"/>
              <w:jc w:val="left"/>
            </w:pPr>
            <w:r>
              <w:t xml:space="preserve">Hire Japanese-speaking vets; collaborate with Kyoto Chamber of Commerce on cultural training; design clinic using local materials.</w:t>
            </w:r>
          </w:p>
        </w:tc>
      </w:tr>
      <w:tr>
        <w:tc>
          <w:tcPr/>
          <w:p>
            <w:pPr>
              <w:pStyle w:val="Compact"/>
              <w:jc w:val="left"/>
            </w:pPr>
            <w:r>
              <w:t xml:space="preserve">Community Launch (Months 3-4)</w:t>
            </w:r>
          </w:p>
        </w:tc>
        <w:tc>
          <w:tcPr/>
          <w:p>
            <w:pPr>
              <w:pStyle w:val="Compact"/>
              <w:jc w:val="left"/>
            </w:pPr>
            <w:r>
              <w:t xml:space="preserve">Q2 2025</w:t>
            </w:r>
          </w:p>
        </w:tc>
        <w:tc>
          <w:tcPr/>
          <w:p>
            <w:pPr>
              <w:pStyle w:val="Compact"/>
              <w:jc w:val="left"/>
            </w:pPr>
            <w:r>
              <w:t xml:space="preserve">Host first temple partnership event; launch LINE service; distribute "Kyoto Pet Safety" pamphlets in temples.</w:t>
            </w:r>
          </w:p>
        </w:tc>
      </w:tr>
      <w:tr>
        <w:tc>
          <w:tcPr/>
          <w:p>
            <w:pPr>
              <w:pStyle w:val="Compact"/>
              <w:jc w:val="left"/>
            </w:pPr>
            <w:r>
              <w:t xml:space="preserve">Growth &amp; Expansion (Months 5-12)</w:t>
            </w:r>
          </w:p>
        </w:tc>
        <w:tc>
          <w:tcPr/>
          <w:p>
            <w:pPr>
              <w:pStyle w:val="Compact"/>
              <w:jc w:val="left"/>
            </w:pPr>
            <w:r>
              <w:t xml:space="preserve">Q3-Q4 2025</w:t>
            </w:r>
          </w:p>
        </w:tc>
        <w:tc>
          <w:tcPr/>
          <w:p>
            <w:pPr>
              <w:pStyle w:val="Compact"/>
              <w:jc w:val="left"/>
            </w:pPr>
            <w:r>
              <w:t xml:space="preserve">Introduce seasonal packages; expand home visits; partner with Kyoto hotels for pet-friendly guest programs.</w:t>
            </w:r>
          </w:p>
        </w:tc>
      </w:tr>
    </w:tbl>
    <w:bookmarkEnd w:id="29"/>
    <w:bookmarkStart w:id="30" w:name="kpis-measurement"/>
    <w:p>
      <w:pPr>
        <w:pStyle w:val="Heading2"/>
      </w:pPr>
      <w:r>
        <w:t xml:space="preserve">KPIs &amp; Measurement</w:t>
      </w:r>
    </w:p>
    <w:p>
      <w:pPr>
        <w:pStyle w:val="FirstParagraph"/>
      </w:pPr>
      <w:r>
        <w:t xml:space="preserve">We track success through Kyoto-specific metrics:</w:t>
      </w:r>
    </w:p>
    <w:p>
      <w:pPr>
        <w:numPr>
          <w:ilvl w:val="0"/>
          <w:numId w:val="1003"/>
        </w:numPr>
        <w:pStyle w:val="Compact"/>
      </w:pPr>
      <w:r>
        <w:t xml:space="preserve">Client retention rate (Target: 75% within 1 year – exceeding Kyoto’s average of 60%)</w:t>
      </w:r>
    </w:p>
    <w:p>
      <w:pPr>
        <w:numPr>
          <w:ilvl w:val="0"/>
          <w:numId w:val="1003"/>
        </w:numPr>
        <w:pStyle w:val="Compact"/>
      </w:pPr>
      <w:r>
        <w:t xml:space="preserve">Community event participation (e.g., &gt;200 attendees at first temple event)</w:t>
      </w:r>
    </w:p>
    <w:p>
      <w:pPr>
        <w:numPr>
          <w:ilvl w:val="0"/>
          <w:numId w:val="1003"/>
        </w:numPr>
        <w:pStyle w:val="Compact"/>
      </w:pPr>
      <w:r>
        <w:t xml:space="preserve">LINE engagement rate (&gt;45% open rate for health tips)</w:t>
      </w:r>
    </w:p>
    <w:p>
      <w:pPr>
        <w:numPr>
          <w:ilvl w:val="0"/>
          <w:numId w:val="1003"/>
        </w:numPr>
        <w:pStyle w:val="Compact"/>
      </w:pPr>
      <w:r>
        <w:t xml:space="preserve">Local media mentions in Kyoto publications (Target: 3 feature articles by Year 1)</w:t>
      </w:r>
    </w:p>
    <w:bookmarkEnd w:id="30"/>
    <w:bookmarkStart w:id="31" w:name="conclusion"/>
    <w:p>
      <w:pPr>
        <w:pStyle w:val="Heading2"/>
      </w:pPr>
      <w:r>
        <w:t xml:space="preserve">Conclusion</w:t>
      </w:r>
    </w:p>
    <w:p>
      <w:pPr>
        <w:pStyle w:val="FirstParagraph"/>
      </w:pPr>
      <w:r>
        <w:t xml:space="preserve">The Kyoto Harmony Veterinary Clinic Marketing Plan transcends generic service promotion by embedding itself within Japan Kyoto’s cultural identity. By prioritizing omotenashi, seasonal awareness, and community partnership over transactional marketing, we position our clinic not merely as a veterinary provider but as a guardian of pet wellness in the heart of Kyoto. This approach ensures sustainable growth in one of Japan’s most culturally distinct markets – where respect for tradition is the ultimate differentiator for any</w:t>
      </w:r>
      <w:r>
        <w:t xml:space="preserve"> </w:t>
      </w:r>
      <w:r>
        <w:rPr>
          <w:iCs/>
          <w:i/>
        </w:rPr>
        <w:t xml:space="preserve">Veterinarian</w:t>
      </w:r>
      <w:r>
        <w:t xml:space="preserve">. Our success will be measured not just by client numbers, but by becoming an indispensable part of Kyoto’s living tapestry.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Kyoto Harmony Veterinary Clinic</dc:title>
  <dc:creator/>
  <dc:language>en</dc:language>
  <cp:keywords/>
  <dcterms:created xsi:type="dcterms:W3CDTF">2026-07-23T22:26:40Z</dcterms:created>
  <dcterms:modified xsi:type="dcterms:W3CDTF">2026-07-23T22:26:40Z</dcterms:modified>
</cp:coreProperties>
</file>

<file path=docProps/custom.xml><?xml version="1.0" encoding="utf-8"?>
<Properties xmlns="http://schemas.openxmlformats.org/officeDocument/2006/custom-properties" xmlns:vt="http://schemas.openxmlformats.org/officeDocument/2006/docPropsVTypes"/>
</file>