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Paws</w:t>
      </w:r>
      <w:r>
        <w:t xml:space="preserve"> </w:t>
      </w:r>
      <w:r>
        <w:t xml:space="preserve">Care:</w:t>
      </w:r>
      <w:r>
        <w:t xml:space="preserve"> </w:t>
      </w:r>
      <w:r>
        <w:t xml:space="preserve">Premium</w:t>
      </w:r>
      <w:r>
        <w:t xml:space="preserve"> </w:t>
      </w:r>
      <w:r>
        <w:t xml:space="preserve">Veterinary</w:t>
      </w:r>
      <w:r>
        <w:t xml:space="preserve"> </w:t>
      </w:r>
      <w:r>
        <w:t xml:space="preserve">Marketing</w:t>
      </w:r>
      <w:r>
        <w:t xml:space="preserve"> </w:t>
      </w:r>
      <w:r>
        <w:t xml:space="preserve">Plan</w:t>
      </w:r>
    </w:p>
    <w:bookmarkStart w:id="33" w:name="Xa25ca1acfd952846b9384407fe1a04ea10ad878"/>
    <w:p>
      <w:pPr>
        <w:pStyle w:val="Heading1"/>
      </w:pPr>
      <w:r>
        <w:t xml:space="preserve">Marketing Plan for Osaka Paws Care: Premium Veterinary Services in Japan Osaka</w:t>
      </w:r>
    </w:p>
    <w:bookmarkStart w:id="20" w:name="executive-summary"/>
    <w:p>
      <w:pPr>
        <w:pStyle w:val="Heading2"/>
      </w:pPr>
      <w:r>
        <w:t xml:space="preserve">Executive Summary</w:t>
      </w:r>
    </w:p>
    <w:p>
      <w:pPr>
        <w:pStyle w:val="FirstParagraph"/>
      </w:pPr>
      <w:r>
        <w:t xml:space="preserve">This comprehensive Marketing Plan outlines the strategic approach for "Osaka Paws Care," a new premium veterinary clinic targeting pet owners across Osaka, Japan. Recognizing the rapidly growing pet care market in Japan (projected to reach ¥1.5 trillion by 2027) and Osaka's unique urban ecosystem, this plan prioritizes cultural sensitivity, bilingual service accessibility, and community integration. As a dedicated veterinary practice in Osaka City, we will differentiate through exceptional patient care standards aligned with Japanese expectations of meticulous service (omotenashi) while addressing the specific needs of Osaka's diverse population.</w:t>
      </w:r>
    </w:p>
    <w:bookmarkEnd w:id="20"/>
    <w:bookmarkStart w:id="21" w:name="market-analysis-japan-osaka-context"/>
    <w:p>
      <w:pPr>
        <w:pStyle w:val="Heading2"/>
      </w:pPr>
      <w:r>
        <w:t xml:space="preserve">Market Analysis: Japan Osaka Context</w:t>
      </w:r>
    </w:p>
    <w:p>
      <w:pPr>
        <w:pStyle w:val="FirstParagraph"/>
      </w:pPr>
      <w:r>
        <w:t xml:space="preserve">Osaka presents a highly lucrative yet nuanced market for veterinary services. With over 43% pet ownership in households and a strong cultural emphasis on companion animals (particularly cats and small dogs), demand for quality veterinary care is surging. Key insights include:</w:t>
      </w:r>
    </w:p>
    <w:p>
      <w:pPr>
        <w:numPr>
          <w:ilvl w:val="0"/>
          <w:numId w:val="1001"/>
        </w:numPr>
        <w:pStyle w:val="Compact"/>
      </w:pPr>
      <w:r>
        <w:rPr>
          <w:bCs/>
          <w:b/>
        </w:rPr>
        <w:t xml:space="preserve">Cultural Nuances:</w:t>
      </w:r>
      <w:r>
        <w:t xml:space="preserve"> </w:t>
      </w:r>
      <w:r>
        <w:t xml:space="preserve">Japanese pet owners prioritize hygiene, gentle handling, clear communication (often requiring bilingual support for foreign residents), and preventative care over reactive treatment.</w:t>
      </w:r>
    </w:p>
    <w:p>
      <w:pPr>
        <w:numPr>
          <w:ilvl w:val="0"/>
          <w:numId w:val="1001"/>
        </w:numPr>
        <w:pStyle w:val="Compact"/>
      </w:pPr>
      <w:r>
        <w:rPr>
          <w:bCs/>
          <w:b/>
        </w:rPr>
        <w:t xml:space="preserve">Urban Challenges:</w:t>
      </w:r>
      <w:r>
        <w:t xml:space="preserve"> </w:t>
      </w:r>
      <w:r>
        <w:t xml:space="preserve">Osaka's dense population creates demand for accessible clinics near residential areas like Namba, Umeda, Minami-ku, and Kitahama. Traffic congestion necessitates efficient appointment systems.</w:t>
      </w:r>
    </w:p>
    <w:p>
      <w:pPr>
        <w:numPr>
          <w:ilvl w:val="0"/>
          <w:numId w:val="1001"/>
        </w:numPr>
        <w:pStyle w:val="Compact"/>
      </w:pPr>
      <w:r>
        <w:rPr>
          <w:bCs/>
          <w:b/>
        </w:rPr>
        <w:t xml:space="preserve">Competitive Landscape:</w:t>
      </w:r>
      <w:r>
        <w:t xml:space="preserve"> </w:t>
      </w:r>
      <w:r>
        <w:t xml:space="preserve">Existing clinics often lack multilingual staff (English/Japanese) or specialized senior pet care – a critical gap given Osaka's aging population (28% over 65).</w:t>
      </w:r>
    </w:p>
    <w:bookmarkEnd w:id="21"/>
    <w:bookmarkStart w:id="22" w:name="target-audience"/>
    <w:p>
      <w:pPr>
        <w:pStyle w:val="Heading2"/>
      </w:pPr>
      <w:r>
        <w:t xml:space="preserve">Target Audience</w:t>
      </w:r>
    </w:p>
    <w:p>
      <w:pPr>
        <w:pStyle w:val="FirstParagraph"/>
      </w:pPr>
      <w:r>
        <w:t xml:space="preserve">We will prioritize three core segments within Japan Osaka:</w:t>
      </w:r>
    </w:p>
    <w:p>
      <w:pPr>
        <w:numPr>
          <w:ilvl w:val="0"/>
          <w:numId w:val="1002"/>
        </w:numPr>
        <w:pStyle w:val="Compact"/>
      </w:pPr>
      <w:r>
        <w:rPr>
          <w:bCs/>
          <w:b/>
        </w:rPr>
        <w:t xml:space="preserve">Urban Professionals (25-45 years):</w:t>
      </w:r>
      <w:r>
        <w:t xml:space="preserve"> </w:t>
      </w:r>
      <w:r>
        <w:t xml:space="preserve">Dual-income households with small-breed pets. Value efficiency, digital booking, and clinic cleanliness. Seek English-speaking support due to Osaka's significant foreign population (15% of residents in central districts).</w:t>
      </w:r>
    </w:p>
    <w:p>
      <w:pPr>
        <w:numPr>
          <w:ilvl w:val="0"/>
          <w:numId w:val="1002"/>
        </w:numPr>
        <w:pStyle w:val="Compact"/>
      </w:pPr>
      <w:r>
        <w:rPr>
          <w:bCs/>
          <w:b/>
        </w:rPr>
        <w:t xml:space="preserve">Senior Citizens (60+ years):</w:t>
      </w:r>
      <w:r>
        <w:t xml:space="preserve"> </w:t>
      </w:r>
      <w:r>
        <w:t xml:space="preserve">Often sole caregivers for senior pets. Prioritize compassionate care, clear explanations (in Japanese), and walk-in accessibility near residential areas like Tennoji.</w:t>
      </w:r>
    </w:p>
    <w:p>
      <w:pPr>
        <w:numPr>
          <w:ilvl w:val="0"/>
          <w:numId w:val="1002"/>
        </w:numPr>
        <w:pStyle w:val="Compact"/>
      </w:pPr>
      <w:r>
        <w:rPr>
          <w:bCs/>
          <w:b/>
        </w:rPr>
        <w:t xml:space="preserve">Expatriate Communities:</w:t>
      </w:r>
      <w:r>
        <w:t xml:space="preserve"> </w:t>
      </w:r>
      <w:r>
        <w:t xml:space="preserve">Foreign residents requiring veterinary services without language barriers. Active in Osaka's international districts (Namba, Namba Sennichimae).</w:t>
      </w:r>
    </w:p>
    <w:bookmarkEnd w:id="22"/>
    <w:bookmarkStart w:id="23" w:name="unique-value-proposition-uvp"/>
    <w:p>
      <w:pPr>
        <w:pStyle w:val="Heading2"/>
      </w:pPr>
      <w:r>
        <w:t xml:space="preserve">Unique Value Proposition (UVP)</w:t>
      </w:r>
    </w:p>
    <w:p>
      <w:pPr>
        <w:pStyle w:val="FirstParagraph"/>
      </w:pPr>
      <w:r>
        <w:t xml:space="preserve">"Osaka Paws Care delivers Japan's most culturally attuned veterinary experience: premium medical care with seamless English-Japanese communication, tailored for Osaka's urban families and expatriates. We combine advanced diagnostics with omotenashi service – ensuring every visit feels personalized, respectful, and stress-free for both pet and owner."</w:t>
      </w:r>
    </w:p>
    <w:bookmarkEnd w:id="23"/>
    <w:bookmarkStart w:id="27" w:name="marketing-strategies-tactics"/>
    <w:p>
      <w:pPr>
        <w:pStyle w:val="Heading2"/>
      </w:pPr>
      <w:r>
        <w:t xml:space="preserve">Marketing Strategies &amp; Tactics</w:t>
      </w:r>
    </w:p>
    <w:p>
      <w:pPr>
        <w:pStyle w:val="FirstParagraph"/>
      </w:pPr>
      <w:r>
        <w:t xml:space="preserve">Our multi-channel approach integrates digital precision with Osaka community presence:</w:t>
      </w:r>
    </w:p>
    <w:bookmarkStart w:id="24" w:name="X4552ab95e4a2362ff0c806830798270df6e8342"/>
    <w:p>
      <w:pPr>
        <w:pStyle w:val="Heading3"/>
      </w:pPr>
      <w:r>
        <w:t xml:space="preserve">1. Digital-First Engagement (60% Budget Allocation)</w:t>
      </w:r>
    </w:p>
    <w:p>
      <w:pPr>
        <w:numPr>
          <w:ilvl w:val="0"/>
          <w:numId w:val="1003"/>
        </w:numPr>
        <w:pStyle w:val="Compact"/>
      </w:pPr>
      <w:r>
        <w:rPr>
          <w:bCs/>
          <w:b/>
        </w:rPr>
        <w:t xml:space="preserve">Localized SEO:</w:t>
      </w:r>
      <w:r>
        <w:t xml:space="preserve"> </w:t>
      </w:r>
      <w:r>
        <w:t xml:space="preserve">Optimize for keywords like "English speaking vet Osaka," "senior pet care Osaka," and "emergency vet Namba" to capture high-intent local searches.</w:t>
      </w:r>
    </w:p>
    <w:p>
      <w:pPr>
        <w:numPr>
          <w:ilvl w:val="0"/>
          <w:numId w:val="1003"/>
        </w:numPr>
        <w:pStyle w:val="Compact"/>
      </w:pPr>
      <w:r>
        <w:rPr>
          <w:bCs/>
          <w:b/>
        </w:rPr>
        <w:t xml:space="preserve">LINE Business Integration:</w:t>
      </w:r>
      <w:r>
        <w:t xml:space="preserve"> </w:t>
      </w:r>
      <w:r>
        <w:t xml:space="preserve">Leverage Japan's dominant messaging app (78% adoption) for appointment reminders, health tips in Japanese/English, and exclusive promotions. Partner with Osaka-based pet influencers for authentic storytelling.</w:t>
      </w:r>
    </w:p>
    <w:p>
      <w:pPr>
        <w:numPr>
          <w:ilvl w:val="0"/>
          <w:numId w:val="1003"/>
        </w:numPr>
        <w:pStyle w:val="Compact"/>
      </w:pPr>
      <w:r>
        <w:rPr>
          <w:bCs/>
          <w:b/>
        </w:rPr>
        <w:t xml:space="preserve">Targeted Social Ads:</w:t>
      </w:r>
      <w:r>
        <w:t xml:space="preserve"> </w:t>
      </w:r>
      <w:r>
        <w:t xml:space="preserve">Geo-fenced Facebook/Instagram campaigns targeting Osaka residents aged 25-65 within 5km of clinic locations, highlighting bilingual staff and "stress-free" visit promises.</w:t>
      </w:r>
    </w:p>
    <w:bookmarkEnd w:id="24"/>
    <w:bookmarkStart w:id="25" w:name="community-immersion-25-budget-allocation"/>
    <w:p>
      <w:pPr>
        <w:pStyle w:val="Heading3"/>
      </w:pPr>
      <w:r>
        <w:t xml:space="preserve">2. Community Immersion (25% Budget Allocation)</w:t>
      </w:r>
    </w:p>
    <w:p>
      <w:pPr>
        <w:numPr>
          <w:ilvl w:val="0"/>
          <w:numId w:val="1004"/>
        </w:numPr>
        <w:pStyle w:val="Compact"/>
      </w:pPr>
      <w:r>
        <w:rPr>
          <w:bCs/>
          <w:b/>
        </w:rPr>
        <w:t xml:space="preserve">Osaka Pet Partner Program:</w:t>
      </w:r>
      <w:r>
        <w:t xml:space="preserve"> </w:t>
      </w:r>
      <w:r>
        <w:t xml:space="preserve">Collaborate with local pet stores (e.g., Paws &amp; Claws in Dotonbori), groomers, and pet cafes for cross-promotions. Host free "Senior Pet Wellness Check" events at community centers in Tennoji and Nishinomiya.</w:t>
      </w:r>
    </w:p>
    <w:p>
      <w:pPr>
        <w:numPr>
          <w:ilvl w:val="0"/>
          <w:numId w:val="1004"/>
        </w:numPr>
        <w:pStyle w:val="Compact"/>
      </w:pPr>
      <w:r>
        <w:rPr>
          <w:bCs/>
          <w:b/>
        </w:rPr>
        <w:t xml:space="preserve">Cultural Events:</w:t>
      </w:r>
      <w:r>
        <w:t xml:space="preserve"> </w:t>
      </w:r>
      <w:r>
        <w:t xml:space="preserve">Sponsor Osaka's annual "Namba Pet Festival," offering on-site health screenings. Partner with Osaka City to provide educational workshops for foreign residents at the Osaka International Center.</w:t>
      </w:r>
    </w:p>
    <w:bookmarkEnd w:id="25"/>
    <w:bookmarkStart w:id="26" w:name="Xc0cb9ed2bfae6145023d653105c0fe675314750"/>
    <w:p>
      <w:pPr>
        <w:pStyle w:val="Heading3"/>
      </w:pPr>
      <w:r>
        <w:t xml:space="preserve">3. Service Experience Differentiation (15% Budget Allocation)</w:t>
      </w:r>
    </w:p>
    <w:p>
      <w:pPr>
        <w:numPr>
          <w:ilvl w:val="0"/>
          <w:numId w:val="1005"/>
        </w:numPr>
        <w:pStyle w:val="Compact"/>
      </w:pPr>
      <w:r>
        <w:rPr>
          <w:bCs/>
          <w:b/>
        </w:rPr>
        <w:t xml:space="preserve">Bilingual Veterinary Team:</w:t>
      </w:r>
      <w:r>
        <w:t xml:space="preserve"> </w:t>
      </w:r>
      <w:r>
        <w:t xml:space="preserve">Hire 20% English-speaking veterinarians and technicians – a rarity in Osaka clinics. Implement mandatory cultural sensitivity training focused on Japanese pet owner expectations.</w:t>
      </w:r>
    </w:p>
    <w:p>
      <w:pPr>
        <w:numPr>
          <w:ilvl w:val="0"/>
          <w:numId w:val="1005"/>
        </w:numPr>
        <w:pStyle w:val="Compact"/>
      </w:pPr>
      <w:r>
        <w:rPr>
          <w:bCs/>
          <w:b/>
        </w:rPr>
        <w:t xml:space="preserve">Osaka-Centric Facilities:</w:t>
      </w:r>
      <w:r>
        <w:t xml:space="preserve"> </w:t>
      </w:r>
      <w:r>
        <w:t xml:space="preserve">Design clinic with Osaka-specific needs: private consultation rooms (for culturally sensitive discussions), dedicated senior pet waiting areas, and sterilized equipment visible to anxious owners.</w:t>
      </w:r>
    </w:p>
    <w:bookmarkEnd w:id="26"/>
    <w:bookmarkEnd w:id="27"/>
    <w:bookmarkStart w:id="28" w:name="implementation-timeline-year-1"/>
    <w:p>
      <w:pPr>
        <w:pStyle w:val="Heading2"/>
      </w:pPr>
      <w:r>
        <w:t xml:space="preserve">Implementation Timeline (Year 1)</w:t>
      </w:r>
    </w:p>
    <w:p>
      <w:pPr>
        <w:pStyle w:val="FirstParagraph"/>
      </w:pPr>
      <w:r>
        <w:rPr>
          <w:bCs/>
          <w:b/>
        </w:rPr>
        <w:t xml:space="preserve">Months 1-3:</w:t>
      </w:r>
      <w:r>
        <w:t xml:space="preserve"> </w:t>
      </w:r>
      <w:r>
        <w:t xml:space="preserve">Finalize clinic setup, hire bilingual staff, launch LINE Business profile and SEO. Begin partnerships with Osaka pet stores.</w:t>
      </w:r>
    </w:p>
    <w:p>
      <w:pPr>
        <w:pStyle w:val="BodyText"/>
      </w:pPr>
      <w:r>
        <w:rPr>
          <w:bCs/>
          <w:b/>
        </w:rPr>
        <w:t xml:space="preserve">Months 4-6:</w:t>
      </w:r>
      <w:r>
        <w:t xml:space="preserve"> </w:t>
      </w:r>
      <w:r>
        <w:t xml:space="preserve">Roll out targeted social campaigns. Host first community wellness event at Namba Pet Festival. Implement digital booking system integrated with Osaka's public transport app (Hankyu).</w:t>
      </w:r>
    </w:p>
    <w:p>
      <w:pPr>
        <w:pStyle w:val="BodyText"/>
      </w:pPr>
      <w:r>
        <w:rPr>
          <w:bCs/>
          <w:b/>
        </w:rPr>
        <w:t xml:space="preserve">Months 7-12:</w:t>
      </w:r>
      <w:r>
        <w:t xml:space="preserve"> </w:t>
      </w:r>
      <w:r>
        <w:t xml:space="preserve">Expand to senior pet care packages; measure customer satisfaction via Japanese-language surveys (NPS). Secure partnerships with Osaka-based pet insurance providers.</w:t>
      </w:r>
    </w:p>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Osaka-Specific Justification</w:t>
      </w:r>
    </w:p>
    <w:p>
      <w:pPr>
        <w:pStyle w:val="BodyText"/>
      </w:pPr>
      <w:r>
        <w:t xml:space="preserve">Digital Marketing (LINE, Social)</w:t>
      </w:r>
    </w:p>
    <w:p>
      <w:pPr>
        <w:pStyle w:val="BodyText"/>
      </w:pPr>
      <w:r>
        <w:t xml:space="preserve">60%</w:t>
      </w:r>
    </w:p>
    <w:p>
      <w:pPr>
        <w:pStyle w:val="BodyText"/>
      </w:pPr>
      <w:r>
        <w:t xml:space="preserve">Captures Osaka's 95% smartphone penetration; LINE dominates pet owner communication.</w:t>
      </w:r>
    </w:p>
    <w:p>
      <w:pPr>
        <w:pStyle w:val="BodyText"/>
      </w:pPr>
      <w:r>
        <w:t xml:space="preserve">Community Events</w:t>
      </w:r>
    </w:p>
    <w:p>
      <w:pPr>
        <w:pStyle w:val="BodyText"/>
      </w:pPr>
      <w:r>
        <w:t xml:space="preserve">25%</w:t>
      </w:r>
    </w:p>
    <w:p>
      <w:pPr>
        <w:pStyle w:val="BodyText"/>
      </w:pPr>
      <w:r>
        <w:t xml:space="preserve">Builds trust in Osaka's tight-knit neighborhoods (e.g., Namba, Umeda communities).</w:t>
      </w:r>
    </w:p>
    <w:p>
      <w:pPr>
        <w:pStyle w:val="BodyText"/>
      </w:pPr>
      <w:r>
        <w:t xml:space="preserve">Staff Training &amp; Facilities</w:t>
      </w:r>
    </w:p>
    <w:p>
      <w:pPr>
        <w:pStyle w:val="BodyText"/>
      </w:pPr>
      <w:r>
        <w:t xml:space="preserve">15%</w:t>
      </w:r>
    </w:p>
    <w:p>
      <w:pPr>
        <w:pStyle w:val="BodyText"/>
      </w:pPr>
      <w:r>
        <w:t xml:space="preserve">Fulfilling cultural expectations unique to Japan Osaka (omotenashi standards).</w:t>
      </w:r>
    </w:p>
    <w:bookmarkEnd w:id="29"/>
    <w:bookmarkStart w:id="30" w:name="kpis-for-success-in-japan-osaka"/>
    <w:p>
      <w:pPr>
        <w:pStyle w:val="Heading2"/>
      </w:pPr>
      <w:r>
        <w:t xml:space="preserve">KPIs for Success in Japan Osaka</w:t>
      </w:r>
    </w:p>
    <w:p>
      <w:pPr>
        <w:pStyle w:val="FirstParagraph"/>
      </w:pPr>
      <w:r>
        <w:t xml:space="preserve">We measure success through Osaka-specific metrics:</w:t>
      </w:r>
    </w:p>
    <w:p>
      <w:pPr>
        <w:numPr>
          <w:ilvl w:val="0"/>
          <w:numId w:val="1006"/>
        </w:numPr>
        <w:pStyle w:val="Compact"/>
      </w:pPr>
      <w:r>
        <w:rPr>
          <w:bCs/>
          <w:b/>
        </w:rPr>
        <w:t xml:space="preserve">Client Acquisition Cost (CAC):</w:t>
      </w:r>
      <w:r>
        <w:t xml:space="preserve"> </w:t>
      </w:r>
      <w:r>
        <w:t xml:space="preserve">Target ¥3,500 per new client (below Osaka average of ¥4,800).</w:t>
      </w:r>
    </w:p>
    <w:p>
      <w:pPr>
        <w:numPr>
          <w:ilvl w:val="0"/>
          <w:numId w:val="1006"/>
        </w:numPr>
        <w:pStyle w:val="Compact"/>
      </w:pPr>
      <w:r>
        <w:rPr>
          <w:bCs/>
          <w:b/>
        </w:rPr>
        <w:t xml:space="preserve">Satisfaction Rate:</w:t>
      </w:r>
      <w:r>
        <w:t xml:space="preserve"> </w:t>
      </w:r>
      <w:r>
        <w:t xml:space="preserve">92%+ NPS from Japanese clients (vs. Osaka industry avg. 78%).</w:t>
      </w:r>
    </w:p>
    <w:p>
      <w:pPr>
        <w:numPr>
          <w:ilvl w:val="0"/>
          <w:numId w:val="1006"/>
        </w:numPr>
        <w:pStyle w:val="Compact"/>
      </w:pPr>
      <w:r>
        <w:rPr>
          <w:bCs/>
          <w:b/>
        </w:rPr>
        <w:t xml:space="preserve">Community Engagement:</w:t>
      </w:r>
      <w:r>
        <w:t xml:space="preserve"> </w:t>
      </w:r>
      <w:r>
        <w:t xml:space="preserve">Achieve 25% client referral rate via Osaka-based partnerships.</w:t>
      </w:r>
    </w:p>
    <w:bookmarkEnd w:id="30"/>
    <w:bookmarkStart w:id="31" w:name="cultural-compliance-legal-considerations"/>
    <w:p>
      <w:pPr>
        <w:pStyle w:val="Heading2"/>
      </w:pPr>
      <w:r>
        <w:t xml:space="preserve">Cultural Compliance &amp; Legal Considerations</w:t>
      </w:r>
    </w:p>
    <w:p>
      <w:pPr>
        <w:pStyle w:val="FirstParagraph"/>
      </w:pPr>
      <w:r>
        <w:t xml:space="preserve">All marketing content adheres to Japan's Pharmaceutical Affairs Law and Osaka City health regulations. We will:</w:t>
      </w:r>
    </w:p>
    <w:p>
      <w:pPr>
        <w:numPr>
          <w:ilvl w:val="0"/>
          <w:numId w:val="1007"/>
        </w:numPr>
        <w:pStyle w:val="Compact"/>
      </w:pPr>
      <w:r>
        <w:t xml:space="preserve">Display certified veterinary licenses prominently on all materials (required by Japanese law).</w:t>
      </w:r>
    </w:p>
    <w:p>
      <w:pPr>
        <w:numPr>
          <w:ilvl w:val="0"/>
          <w:numId w:val="1007"/>
        </w:numPr>
        <w:pStyle w:val="Compact"/>
      </w:pPr>
      <w:r>
        <w:t xml:space="preserve">Avoid exaggerated claims; use "premium care" instead of "miracle cure."</w:t>
      </w:r>
    </w:p>
    <w:p>
      <w:pPr>
        <w:numPr>
          <w:ilvl w:val="0"/>
          <w:numId w:val="1007"/>
        </w:numPr>
        <w:pStyle w:val="Compact"/>
      </w:pPr>
      <w:r>
        <w:t xml:space="preserve">Partner with Osaka Veterinary Association for credibility.</w:t>
      </w:r>
    </w:p>
    <w:bookmarkEnd w:id="31"/>
    <w:bookmarkStart w:id="32" w:name="Xdd3a775489d99d66896c5aaeb80779e026f9f84"/>
    <w:p>
      <w:pPr>
        <w:pStyle w:val="Heading2"/>
      </w:pPr>
      <w:r>
        <w:t xml:space="preserve">Conclusion: Sustained Growth in Japan Osaka</w:t>
      </w:r>
    </w:p>
    <w:p>
      <w:pPr>
        <w:pStyle w:val="FirstParagraph"/>
      </w:pPr>
      <w:r>
        <w:t xml:space="preserve">The Osaka Paws Care Marketing Plan positions our veterinary service as the culturally intelligent choice for pet owners across Japan's most vibrant city. By deeply embedding ourselves in Osaka's community fabric while delivering medically exceptional and linguistically inclusive care, we will become synonymous with premium veterinary excellence – not just another clinic in Japan Osaka. This plan ensures we meet the precise expectations of both local Japanese residents and international visitors, turning first-time clients into lifelong partners through the authentic omotenashi that defines Osaka hospitality.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Paws Care: Premium Veterinary Marketing Plan</dc:title>
  <dc:creator/>
  <dc:language>en</dc:language>
  <cp:keywords/>
  <dcterms:created xsi:type="dcterms:W3CDTF">2026-07-23T12:54:48Z</dcterms:created>
  <dcterms:modified xsi:type="dcterms:W3CDTF">2026-07-23T12:54:48Z</dcterms:modified>
</cp:coreProperties>
</file>

<file path=docProps/custom.xml><?xml version="1.0" encoding="utf-8"?>
<Properties xmlns="http://schemas.openxmlformats.org/officeDocument/2006/custom-properties" xmlns:vt="http://schemas.openxmlformats.org/officeDocument/2006/docPropsVTypes"/>
</file>