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Veterinary</w:t>
      </w:r>
      <w:r>
        <w:t xml:space="preserve"> </w:t>
      </w:r>
      <w:r>
        <w:t xml:space="preserve">Practice</w:t>
      </w:r>
      <w:r>
        <w:t xml:space="preserve"> </w:t>
      </w:r>
      <w:r>
        <w:t xml:space="preserve">in</w:t>
      </w:r>
      <w:r>
        <w:t xml:space="preserve"> </w:t>
      </w:r>
      <w:r>
        <w:t xml:space="preserve">Amsterdam,</w:t>
      </w:r>
      <w:r>
        <w:t xml:space="preserve"> </w:t>
      </w:r>
      <w:r>
        <w:t xml:space="preserve">Netherlands</w:t>
      </w:r>
    </w:p>
    <w:bookmarkStart w:id="32" w:name="X7051f84dce3086647d6019f5046a1234f6aa4c8"/>
    <w:p>
      <w:pPr>
        <w:pStyle w:val="Heading1"/>
      </w:pPr>
      <w:r>
        <w:t xml:space="preserve">Comprehensive Marketing Plan for Elite Pet Care: A Veterinarian Practice in Netherlands Amsterdam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strategic initiatives for "Elite Pet Care," a premium veterinarian practice set to launch in Amsterdam, Netherlands. Targeting the growing pet-owning population in the Netherlands Amsterdam region, this plan leverages local market insights and digital innovation to establish leadership in veterinary services. With pet ownership at 45% of households across the Netherlands and Amsterdam's urban density creating unique service demands, our strategy focuses on building trust through specialized care, community integration, and culturally resonant communication. The 18-month roadmap prioritizes customer acquisition through hyperlocal engagement while positioning Elite Pet Care as the premier choice for Dutch pet owners seeking holistic veterinary services.</w:t>
      </w:r>
    </w:p>
    <w:bookmarkEnd w:id="20"/>
    <w:bookmarkStart w:id="21" w:name="X4cd9f74cad92184b143ca76ef91aedb2cdbd957"/>
    <w:p>
      <w:pPr>
        <w:pStyle w:val="Heading2"/>
      </w:pPr>
      <w:r>
        <w:t xml:space="preserve">Situation Analysis: Netherlands Amsterdam Market Context</w:t>
      </w:r>
    </w:p>
    <w:p>
      <w:pPr>
        <w:pStyle w:val="FirstParagraph"/>
      </w:pPr>
      <w:r>
        <w:t xml:space="preserve">The Netherlands Amsterdam veterinary market presents significant opportunities. With over 4.5 million pets in the Netherlands and Amsterdam hosting 1 million residents (60% owning pets), competition is fragmented but underserved in premium care segments. Key insights from Dutch market research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Challenges:</w:t>
      </w:r>
      <w:r>
        <w:t xml:space="preserve"> </w:t>
      </w:r>
      <w:r>
        <w:t xml:space="preserve">Amsterdam's narrow streets and high-density housing require mobile veterinary services for elderly or mobility-impaired pet owners – an underserved niche.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Preferences:</w:t>
      </w:r>
      <w:r>
        <w:t xml:space="preserve"> </w:t>
      </w:r>
      <w:r>
        <w:t xml:space="preserve">78% of Dutch pet owners prioritize "holistic wellness" over reactive care (Nederlandse Dierenartsen Vereniging, 2023), demanding integrative services like acupuncture and nutrition counseling.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Adoption:</w:t>
      </w:r>
      <w:r>
        <w:t xml:space="preserve"> </w:t>
      </w:r>
      <w:r>
        <w:t xml:space="preserve">92% of Amsterdam residents research veterinary services online before booking (Statista Netherlands, 2024), making digital presence non-negotiable.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core segments for our Amsterdam-based Veterinarian practice: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Professionals (35-48 years):</w:t>
      </w:r>
      <w:r>
        <w:t xml:space="preserve"> </w:t>
      </w:r>
      <w:r>
        <w:t xml:space="preserve">High-income expats and Dutch professionals in city-center neighborhoods (De Pijp, Jordaan). They seek 24/7 emergency care and premium service. Priority: Digital convenience and multilingual support.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Family Households (28-45 years):</w:t>
      </w:r>
      <w:r>
        <w:t xml:space="preserve"> </w:t>
      </w:r>
      <w:r>
        <w:t xml:space="preserve">Families in Amsterdam-Zuid with young children. They value preventive care programs and educational workshops. Priority: School partnership outreach.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Elderly Residents (65+ years):</w:t>
      </w:r>
      <w:r>
        <w:t xml:space="preserve"> </w:t>
      </w:r>
      <w:r>
        <w:t xml:space="preserve">Over 30% of Amsterdam's population is over 60, many with pets but limited mobility. Priority: Home visit services and Dutch-language communication.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pStyle w:val="FirstParagraph"/>
      </w:pPr>
      <w:r>
        <w:t xml:space="preserve">All objectives are measurable against Amsterdam market benchmarks: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75% recognition among target households in Amsterdam by Month 12 (current market average: 40%).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Secure 1,200 active patient households within first year through targeted local campaigns.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Retention Rate:</w:t>
      </w:r>
      <w:r>
        <w:t xml:space="preserve"> </w:t>
      </w:r>
      <w:r>
        <w:t xml:space="preserve">Achieve 85% annual retention – exceeding Netherlands average of 72% – via personalized wellness programs.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Maintain 4.8/5 average rating on Google Maps (current Amsterdam vet median: 4.3) through proactive review management.</w:t>
      </w:r>
    </w:p>
    <w:bookmarkEnd w:id="23"/>
    <w:bookmarkStart w:id="28" w:name="X1a1817a078a798528ff5a02c401f7066ac37aa1"/>
    <w:p>
      <w:pPr>
        <w:pStyle w:val="Heading2"/>
      </w:pPr>
      <w:r>
        <w:t xml:space="preserve">Strategic Marketing Mix: The Amsterdam Approach</w:t>
      </w:r>
    </w:p>
    <w:bookmarkStart w:id="24" w:name="product-service-differentiation"/>
    <w:p>
      <w:pPr>
        <w:pStyle w:val="Heading3"/>
      </w:pPr>
      <w:r>
        <w:t xml:space="preserve">Product &amp; Service Differentiation</w:t>
      </w:r>
    </w:p>
    <w:p>
      <w:pPr>
        <w:pStyle w:val="FirstParagraph"/>
      </w:pPr>
      <w:r>
        <w:t xml:space="preserve">Beyond standard veterinary care, Elite Pet Care introduces: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Amsterdam Mobility Program:</w:t>
      </w:r>
      <w:r>
        <w:t xml:space="preserve"> </w:t>
      </w:r>
      <w:r>
        <w:t xml:space="preserve">Free home visits for elderly residents (within 1km of practice) – addressing a critical Netherlands Amsterdam need.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Dutch Wellness Hub:</w:t>
      </w:r>
      <w:r>
        <w:t xml:space="preserve"> </w:t>
      </w:r>
      <w:r>
        <w:t xml:space="preserve">Monthly workshops co-hosted with Amsterdam's Vondelpark on topics like "Seasonal Allergies in Dutch Weather" and "Netherlands Pet Diet Regulations."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Premium but transparent pricing aligned with Netherlands market expectations: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Standard Check-ups:</w:t>
      </w:r>
      <w:r>
        <w:t xml:space="preserve"> </w:t>
      </w:r>
      <w:r>
        <w:t xml:space="preserve">€75 (vs. Amsterdam average €62) – includes 15-min wellness consultation.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Mobile Service Fee:</w:t>
      </w:r>
      <w:r>
        <w:t xml:space="preserve"> </w:t>
      </w:r>
      <w:r>
        <w:t xml:space="preserve">Free for eligible elderly patients; €20 for urban professionals.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Loyalty Program:</w:t>
      </w:r>
      <w:r>
        <w:t xml:space="preserve"> </w:t>
      </w:r>
      <w:r>
        <w:t xml:space="preserve">"Amsterdam Pet Passport" – 10% discount on all services after 4 visits, redeemable at local Dutch pet stores (e.g., Petshop Bonaire).</w:t>
      </w:r>
    </w:p>
    <w:bookmarkEnd w:id="25"/>
    <w:bookmarkStart w:id="26" w:name="place-distribution"/>
    <w:p>
      <w:pPr>
        <w:pStyle w:val="Heading3"/>
      </w:pPr>
      <w:r>
        <w:t xml:space="preserve">Place &amp; Distribution</w:t>
      </w:r>
    </w:p>
    <w:p>
      <w:pPr>
        <w:pStyle w:val="FirstParagraph"/>
      </w:pPr>
      <w:r>
        <w:t xml:space="preserve">Physical presence is strategically located in Amsterdam-Oost (near De Pijp), maximizing accessibility for 68% of target households within 15 minutes. Key partnerships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Amsterdam Animal Shelter Collaboration:</w:t>
      </w:r>
      <w:r>
        <w:t xml:space="preserve"> </w:t>
      </w:r>
      <w:r>
        <w:t xml:space="preserve">Co-branded adoption events to build community trust.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Netherlands Pet Insurance Providers:</w:t>
      </w:r>
      <w:r>
        <w:t xml:space="preserve"> </w:t>
      </w:r>
      <w:r>
        <w:t xml:space="preserve">Direct billing agreements with top insurers (e.g., VZ, Aegon) for seamless patient experience.</w:t>
      </w:r>
    </w:p>
    <w:bookmarkEnd w:id="26"/>
    <w:bookmarkStart w:id="27" w:name="promotion-hyperlocal-amsterdam-campaigns"/>
    <w:p>
      <w:pPr>
        <w:pStyle w:val="Heading3"/>
      </w:pPr>
      <w:r>
        <w:t xml:space="preserve">Promotion: Hyperlocal Amsterdam Campaigns</w:t>
      </w:r>
    </w:p>
    <w:p>
      <w:pPr>
        <w:pStyle w:val="FirstParagraph"/>
      </w:pPr>
      <w:r>
        <w:t xml:space="preserve">Our digital and community strategy focuses on Netherlands Amsterdam-specific channels: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Ads &amp; Local SEO:</w:t>
      </w:r>
      <w:r>
        <w:t xml:space="preserve"> </w:t>
      </w:r>
      <w:r>
        <w:t xml:space="preserve">Targeted keywords like "emergency vet Amsterdam," "elderly pet care Netherlands," and "Dutch-language veterinarian." Geo-fenced to 5km radius.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Sponsoring local events: Vondelpark Dog Walks, Amsterdam Pet Festival, and school health programs at primary schools in Zuid.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Instagram/TikTok content showcasing "Amsterdam Pet Stories" (e.g., "How we helped a Pomeranian navigate Dam Square traffic") using Dutch hashtags #AmsterdamDierZorg.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Relations:</w:t>
      </w:r>
      <w:r>
        <w:t xml:space="preserve"> </w:t>
      </w:r>
      <w:r>
        <w:t xml:space="preserve">Press outreach to Amsterdam-based media (NRC Handelsblad, De Volkskrant) on Netherlands pet health trends.</w:t>
      </w:r>
    </w:p>
    <w:bookmarkEnd w:id="27"/>
    <w:bookmarkEnd w:id="28"/>
    <w:bookmarkStart w:id="29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Total Marketing Budget: €85,000</w:t>
      </w:r>
    </w:p>
    <w:p>
      <w:pPr>
        <w:numPr>
          <w:ilvl w:val="0"/>
          <w:numId w:val="1008"/>
        </w:numPr>
        <w:pStyle w:val="Compact"/>
      </w:pPr>
      <w:r>
        <w:t xml:space="preserve">Digital Advertising (Google/Facebook): €35,000 (41%)</w:t>
      </w:r>
    </w:p>
    <w:p>
      <w:pPr>
        <w:numPr>
          <w:ilvl w:val="0"/>
          <w:numId w:val="1008"/>
        </w:numPr>
        <w:pStyle w:val="Compact"/>
      </w:pPr>
      <w:r>
        <w:t xml:space="preserve">Community Events &amp; Partnerships: €28,000 (33%)</w:t>
      </w:r>
    </w:p>
    <w:p>
      <w:pPr>
        <w:numPr>
          <w:ilvl w:val="0"/>
          <w:numId w:val="1008"/>
        </w:numPr>
        <w:pStyle w:val="Compact"/>
      </w:pPr>
      <w:r>
        <w:t xml:space="preserve">Content Creation &amp; PR: €12,500 (15%)</w:t>
      </w:r>
    </w:p>
    <w:p>
      <w:pPr>
        <w:numPr>
          <w:ilvl w:val="0"/>
          <w:numId w:val="1008"/>
        </w:numPr>
        <w:pStyle w:val="Compact"/>
      </w:pPr>
      <w:r>
        <w:t xml:space="preserve">Review Management &amp; CRM Tools: €9,500 (11%)</w:t>
      </w:r>
    </w:p>
    <w:bookmarkEnd w:id="29"/>
    <w:bookmarkStart w:id="30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Netherlands-specific KPIs monitored monthly: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Amsterdam Market Share:</w:t>
      </w:r>
      <w:r>
        <w:t xml:space="preserve"> </w:t>
      </w:r>
      <w:r>
        <w:t xml:space="preserve">Tracked via referral analytics from local pet stores (e.g., Petshop Bonaire).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Surveying Dutch clients on "Did our services respect Netherlands lifestyle?" (target: 90% positive).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Digital Performance:</w:t>
      </w:r>
      <w:r>
        <w:t xml:space="preserve"> </w:t>
      </w:r>
      <w:r>
        <w:t xml:space="preserve">Monitoring Google Maps ratings and Amsterdam-specific search volume.</w:t>
      </w:r>
    </w:p>
    <w:bookmarkEnd w:id="30"/>
    <w:bookmarkStart w:id="31" w:name="Xd4f94d1e02038f77abb12d39c202af6bf8cf21c"/>
    <w:p>
      <w:pPr>
        <w:pStyle w:val="Heading2"/>
      </w:pPr>
      <w:r>
        <w:t xml:space="preserve">Conclusion: Positioning as the Netherlands Amsterdam Veterinary Leader</w:t>
      </w:r>
    </w:p>
    <w:p>
      <w:pPr>
        <w:pStyle w:val="FirstParagraph"/>
      </w:pPr>
      <w:r>
        <w:t xml:space="preserve">This Marketing Plan positions Elite Pet Care not merely as a veterinarian practice, but as an indispensable part of the Amsterdam pet community. By deeply integrating with Netherlands cultural norms – addressing mobility challenges through mobile services, aligning with holistic pet care expectations, and leveraging hyperlocal Dutch partnerships – we build unmatched trust. The 18-month strategy ensures measurable growth while fulfilling the unique needs of Amsterdam's diverse residents. As the premier veterinarian practice in Netherlands Amsterdam, we don't just treat pets; we become trusted partners in Dutch families' well-being. This plan delivers a clear roadmap to dominate the premium veterinary segment while embodying the compassionate spirit of Dutch pet care.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Veterinary Practice in Amsterdam, Netherlands</dc:title>
  <dc:creator/>
  <dc:language>en</dc:language>
  <cp:keywords/>
  <dcterms:created xsi:type="dcterms:W3CDTF">2026-07-23T12:29:49Z</dcterms:created>
  <dcterms:modified xsi:type="dcterms:W3CDTF">2026-07-23T12:29:49Z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