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Veterinarian</w:t>
      </w:r>
      <w:r>
        <w:t xml:space="preserve"> </w:t>
      </w:r>
      <w:r>
        <w:t xml:space="preserve">Marketing</w:t>
      </w:r>
      <w:r>
        <w:t xml:space="preserve"> </w:t>
      </w:r>
      <w:r>
        <w:t xml:space="preserve">Plan:</w:t>
      </w:r>
      <w:r>
        <w:t xml:space="preserve"> </w:t>
      </w:r>
      <w:r>
        <w:t xml:space="preserve">Abuja,</w:t>
      </w:r>
      <w:r>
        <w:t xml:space="preserve"> </w:t>
      </w:r>
      <w:r>
        <w:t xml:space="preserve">Nigeria</w:t>
      </w:r>
    </w:p>
    <w:bookmarkStart w:id="33" w:name="X8da234db466353fe61dd2da85fc54c8c7a862cc"/>
    <w:p>
      <w:pPr>
        <w:pStyle w:val="Heading1"/>
      </w:pPr>
      <w:r>
        <w:t xml:space="preserve">Comprehensive Marketing Plan for EliteVet Clinic: Leading Veterinary Services in Nigeria Abuja</w:t>
      </w:r>
    </w:p>
    <w:bookmarkStart w:id="20" w:name="executive-summary"/>
    <w:p>
      <w:pPr>
        <w:pStyle w:val="Heading2"/>
      </w:pPr>
      <w:r>
        <w:t xml:space="preserve">Executive Summary</w:t>
      </w:r>
    </w:p>
    <w:p>
      <w:pPr>
        <w:pStyle w:val="FirstParagraph"/>
      </w:pPr>
      <w:r>
        <w:t xml:space="preserve">This Marketing Plan outlines strategic initiatives for EliteVet Clinic, a premier veterinary practice launching in Abuja, Nigeria. Positioned to address critical gaps in pet healthcare across Nigeria Abuja's rapidly growing urban population, our plan leverages data-driven tactics to capture 15% market share within three years. With over 40% of Abuja households owning pets and only 3 dedicated veterinary facilities serving the capital region, EliteVet will establish itself as the most trusted</w:t>
      </w:r>
      <w:r>
        <w:t xml:space="preserve"> </w:t>
      </w:r>
      <w:r>
        <w:rPr>
          <w:iCs/>
          <w:i/>
        </w:rPr>
        <w:t xml:space="preserve">Veterinarian</w:t>
      </w:r>
      <w:r>
        <w:t xml:space="preserve"> </w:t>
      </w:r>
      <w:r>
        <w:t xml:space="preserve">provider in Nigeria Abuja through premium care, community engagement, and digital innovation.</w:t>
      </w:r>
    </w:p>
    <w:bookmarkEnd w:id="20"/>
    <w:bookmarkStart w:id="21" w:name="Xfaf6b2a47fde4faec4f49c2ea721f6946ae037f"/>
    <w:p>
      <w:pPr>
        <w:pStyle w:val="Heading2"/>
      </w:pPr>
      <w:r>
        <w:t xml:space="preserve">Market Analysis: Veterinary Landscape in Nigeria Abuja</w:t>
      </w:r>
    </w:p>
    <w:p>
      <w:pPr>
        <w:pStyle w:val="FirstParagraph"/>
      </w:pPr>
      <w:r>
        <w:t xml:space="preserve">Nigeria's pet industry is expanding at 8% annually, yet Abuja remains underserved. Current veterinary services face challenges including: limited modern facilities (only 12 clinics operate in the entire Federal Capital Territory), high service costs, and low pet ownership awareness. Our research identifies three key trends:</w:t>
      </w:r>
    </w:p>
    <w:p>
      <w:pPr>
        <w:numPr>
          <w:ilvl w:val="0"/>
          <w:numId w:val="1001"/>
        </w:numPr>
        <w:pStyle w:val="Compact"/>
      </w:pPr>
      <w:r>
        <w:rPr>
          <w:bCs/>
          <w:b/>
        </w:rPr>
        <w:t xml:space="preserve">Urbanization Surge:</w:t>
      </w:r>
      <w:r>
        <w:t xml:space="preserve"> </w:t>
      </w:r>
      <w:r>
        <w:t xml:space="preserve">Abuja's population growth (3.2% annually) drives demand for companion animals among expats, military personnel, and middle/upper-income Nigerians.</w:t>
      </w:r>
    </w:p>
    <w:p>
      <w:pPr>
        <w:numPr>
          <w:ilvl w:val="0"/>
          <w:numId w:val="1001"/>
        </w:numPr>
        <w:pStyle w:val="Compact"/>
      </w:pPr>
      <w:r>
        <w:rPr>
          <w:bCs/>
          <w:b/>
        </w:rPr>
        <w:t xml:space="preserve">Digital Adoption:</w:t>
      </w:r>
      <w:r>
        <w:t xml:space="preserve"> </w:t>
      </w:r>
      <w:r>
        <w:t xml:space="preserve">68% of Abuja pet owners research services online before booking (Nigeria Internet Association, 2023).</w:t>
      </w:r>
    </w:p>
    <w:p>
      <w:pPr>
        <w:numPr>
          <w:ilvl w:val="0"/>
          <w:numId w:val="1001"/>
        </w:numPr>
        <w:pStyle w:val="Compact"/>
      </w:pPr>
      <w:r>
        <w:rPr>
          <w:bCs/>
          <w:b/>
        </w:rPr>
        <w:t xml:space="preserve">Health Awareness Shift:</w:t>
      </w:r>
      <w:r>
        <w:t xml:space="preserve"> </w:t>
      </w:r>
      <w:r>
        <w:t xml:space="preserve">Rising concern about zoonotic diseases post-pandemic has increased preventative care demand.</w:t>
      </w:r>
    </w:p>
    <w:bookmarkEnd w:id="21"/>
    <w:bookmarkStart w:id="22" w:name="marketing-objectives"/>
    <w:p>
      <w:pPr>
        <w:pStyle w:val="Heading2"/>
      </w:pPr>
      <w:r>
        <w:t xml:space="preserve">Marketing Objectives</w:t>
      </w:r>
    </w:p>
    <w:p>
      <w:pPr>
        <w:numPr>
          <w:ilvl w:val="0"/>
          <w:numId w:val="1002"/>
        </w:numPr>
        <w:pStyle w:val="Compact"/>
      </w:pPr>
      <w:r>
        <w:t xml:space="preserve">Achieve 500 active client accounts within Year 1 through targeted community outreach.</w:t>
      </w:r>
    </w:p>
    <w:p>
      <w:pPr>
        <w:numPr>
          <w:ilvl w:val="0"/>
          <w:numId w:val="1002"/>
        </w:numPr>
        <w:pStyle w:val="Compact"/>
      </w:pPr>
      <w:r>
        <w:t xml:space="preserve">Attain 4.8/5 average service rating on Google Reviews by Month 18.</w:t>
      </w:r>
    </w:p>
    <w:p>
      <w:pPr>
        <w:numPr>
          <w:ilvl w:val="0"/>
          <w:numId w:val="1002"/>
        </w:numPr>
        <w:pStyle w:val="Compact"/>
      </w:pPr>
      <w:r>
        <w:t xml:space="preserve">Generate N35 million revenue by end of Year 2, exceeding regional veterinary industry average by 45%.</w:t>
      </w:r>
    </w:p>
    <w:bookmarkEnd w:id="22"/>
    <w:bookmarkStart w:id="23" w:name="target-audience"/>
    <w:p>
      <w:pPr>
        <w:pStyle w:val="Heading2"/>
      </w:pPr>
      <w:r>
        <w:t xml:space="preserve">Target Audience</w:t>
      </w:r>
    </w:p>
    <w:p>
      <w:pPr>
        <w:pStyle w:val="FirstParagraph"/>
      </w:pPr>
      <w:r>
        <w:t xml:space="preserve">We segment Abuja's market into three priority groups:</w:t>
      </w:r>
    </w:p>
    <w:p>
      <w:pPr>
        <w:numPr>
          <w:ilvl w:val="0"/>
          <w:numId w:val="1003"/>
        </w:numPr>
        <w:pStyle w:val="Compact"/>
      </w:pPr>
      <w:r>
        <w:rPr>
          <w:bCs/>
          <w:b/>
        </w:rPr>
        <w:t xml:space="preserve">Urban Professionals (40%):</w:t>
      </w:r>
      <w:r>
        <w:t xml:space="preserve"> </w:t>
      </w:r>
      <w:r>
        <w:t xml:space="preserve">Dual-income households in Wuse, Asokoro with disposable income for premium pet care. Primary motivation: convenience and preventative health.</w:t>
      </w:r>
    </w:p>
    <w:p>
      <w:pPr>
        <w:numPr>
          <w:ilvl w:val="0"/>
          <w:numId w:val="1003"/>
        </w:numPr>
        <w:pStyle w:val="Compact"/>
      </w:pPr>
      <w:r>
        <w:rPr>
          <w:bCs/>
          <w:b/>
        </w:rPr>
        <w:t xml:space="preserve">Expatriate Community (25%):</w:t>
      </w:r>
      <w:r>
        <w:t xml:space="preserve"> </w:t>
      </w:r>
      <w:r>
        <w:t xml:space="preserve">International staff at UN/NGO offices seeking Western-standard veterinary services. Key need: bilingual support and international pet travel documentation.</w:t>
      </w:r>
    </w:p>
    <w:p>
      <w:pPr>
        <w:numPr>
          <w:ilvl w:val="0"/>
          <w:numId w:val="1003"/>
        </w:numPr>
        <w:pStyle w:val="Compact"/>
      </w:pPr>
      <w:r>
        <w:rPr>
          <w:bCs/>
          <w:b/>
        </w:rPr>
        <w:t xml:space="preserve">Rural-to-Urban Migrants (35%):</w:t>
      </w:r>
      <w:r>
        <w:t xml:space="preserve"> </w:t>
      </w:r>
      <w:r>
        <w:t xml:space="preserve">New Abuja residents from rural Nigeria lacking prior veterinary access. Focus: education on vaccination schedules and parasite control.</w:t>
      </w:r>
    </w:p>
    <w:bookmarkEnd w:id="23"/>
    <w:bookmarkStart w:id="28" w:name="X5be8b9f7fb9578e8aea1ed10b5eb50dc5dcb0cc"/>
    <w:p>
      <w:pPr>
        <w:pStyle w:val="Heading2"/>
      </w:pPr>
      <w:r>
        <w:t xml:space="preserve">Marketing Strategies: The 4Ps for Nigeria Abuja</w:t>
      </w:r>
    </w:p>
    <w:bookmarkStart w:id="24" w:name="product-strategy"/>
    <w:p>
      <w:pPr>
        <w:pStyle w:val="Heading3"/>
      </w:pPr>
      <w:r>
        <w:t xml:space="preserve">Product Strategy</w:t>
      </w:r>
    </w:p>
    <w:p>
      <w:pPr>
        <w:pStyle w:val="FirstParagraph"/>
      </w:pPr>
      <w:r>
        <w:t xml:space="preserve">EliteVet offers differentiated services unavailable at competitors:</w:t>
      </w:r>
    </w:p>
    <w:p>
      <w:pPr>
        <w:numPr>
          <w:ilvl w:val="0"/>
          <w:numId w:val="1004"/>
        </w:numPr>
        <w:pStyle w:val="Compact"/>
      </w:pPr>
      <w:r>
        <w:rPr>
          <w:bCs/>
          <w:b/>
        </w:rPr>
        <w:t xml:space="preserve">Premium Preventative Packages:</w:t>
      </w:r>
      <w:r>
        <w:t xml:space="preserve"> </w:t>
      </w:r>
      <w:r>
        <w:t xml:space="preserve">"Abuja Pet Guardian" program (annual checkups, vaccines, microchipping) at fixed N80,000 vs. industry average N125,000.</w:t>
      </w:r>
    </w:p>
    <w:p>
      <w:pPr>
        <w:numPr>
          <w:ilvl w:val="0"/>
          <w:numId w:val="1004"/>
        </w:numPr>
        <w:pStyle w:val="Compact"/>
      </w:pPr>
      <w:r>
        <w:rPr>
          <w:bCs/>
          <w:b/>
        </w:rPr>
        <w:t xml:space="preserve">Digital Integration:</w:t>
      </w:r>
      <w:r>
        <w:t xml:space="preserve"> </w:t>
      </w:r>
      <w:r>
        <w:t xml:space="preserve">Custom mobile app for appointment booking, tele-veterinary consultations (addressing Abuja's traffic challenges), and digital health records accessible to all Nigerian pet owners.</w:t>
      </w:r>
    </w:p>
    <w:p>
      <w:pPr>
        <w:numPr>
          <w:ilvl w:val="0"/>
          <w:numId w:val="1004"/>
        </w:numPr>
        <w:pStyle w:val="Compact"/>
      </w:pPr>
      <w:r>
        <w:rPr>
          <w:bCs/>
          <w:b/>
        </w:rPr>
        <w:t xml:space="preserve">Cultural Adaptation:</w:t>
      </w:r>
      <w:r>
        <w:t xml:space="preserve"> </w:t>
      </w:r>
      <w:r>
        <w:t xml:space="preserve">Halal-certified veterinary procedures and service hours accommodating Muslim prayer times.</w:t>
      </w:r>
    </w:p>
    <w:bookmarkEnd w:id="24"/>
    <w:bookmarkStart w:id="25" w:name="pricing-strategy"/>
    <w:p>
      <w:pPr>
        <w:pStyle w:val="Heading3"/>
      </w:pPr>
      <w:r>
        <w:t xml:space="preserve">Pricing Strategy</w:t>
      </w:r>
    </w:p>
    <w:p>
      <w:pPr>
        <w:pStyle w:val="FirstParagraph"/>
      </w:pPr>
      <w:r>
        <w:t xml:space="preserve">A value-based pricing model ensures accessibility while maintaining quality:</w:t>
      </w:r>
    </w:p>
    <w:p>
      <w:pPr>
        <w:pStyle w:val="BodyText"/>
      </w:pPr>
      <w:r>
        <w:t xml:space="preserve">Service</w:t>
      </w:r>
    </w:p>
    <w:p>
      <w:pPr>
        <w:pStyle w:val="BodyText"/>
      </w:pPr>
      <w:r>
        <w:t xml:space="preserve">EliteVet Price (N)</w:t>
      </w:r>
    </w:p>
    <w:p>
      <w:pPr>
        <w:pStyle w:val="BodyText"/>
      </w:pPr>
      <w:r>
        <w:t xml:space="preserve">Competitor Avg. (N)</w:t>
      </w:r>
    </w:p>
    <w:p>
      <w:pPr>
        <w:pStyle w:val="BodyText"/>
      </w:pPr>
      <w:r>
        <w:t xml:space="preserve">Basic Wellness Check</w:t>
      </w:r>
    </w:p>
    <w:p>
      <w:pPr>
        <w:pStyle w:val="BodyText"/>
      </w:pPr>
      <w:r>
        <w:t xml:space="preserve">25,000</w:t>
      </w:r>
    </w:p>
    <w:p>
      <w:pPr>
        <w:pStyle w:val="BodyText"/>
      </w:pPr>
      <w:r>
        <w:t xml:space="preserve">38,500</w:t>
      </w:r>
    </w:p>
    <w:p>
      <w:pPr>
        <w:pStyle w:val="BodyText"/>
      </w:pPr>
      <w:r>
        <w:t xml:space="preserve">Vaccination Package</w:t>
      </w:r>
    </w:p>
    <w:p>
      <w:pPr>
        <w:pStyle w:val="BodyText"/>
      </w:pPr>
      <w:r>
        <w:t xml:space="preserve">42,000</w:t>
      </w:r>
    </w:p>
    <w:p>
      <w:pPr>
        <w:pStyle w:val="BodyText"/>
      </w:pPr>
      <w:r>
        <w:t xml:space="preserve">65,875</w:t>
      </w:r>
    </w:p>
    <w:p>
      <w:pPr>
        <w:pStyle w:val="BodyText"/>
      </w:pPr>
      <w:r>
        <w:t xml:space="preserve">"Abuja Pet Guardian" Annual Plan</w:t>
      </w:r>
    </w:p>
    <w:p>
      <w:pPr>
        <w:pStyle w:val="BodyText"/>
      </w:pPr>
      <w:r>
        <w:t xml:space="preserve">80,000</w:t>
      </w:r>
    </w:p>
    <w:p>
      <w:pPr>
        <w:pStyle w:val="BodyText"/>
      </w:pPr>
      <w:r>
        <w:t xml:space="preserve">We offset costs through corporate partnerships (e.g., 1% revenue share with housing developers) and bulk pharmaceutical procurement from Nigerian suppliers.</w:t>
      </w:r>
    </w:p>
    <w:bookmarkEnd w:id="25"/>
    <w:bookmarkStart w:id="26" w:name="place-strategy-distribution"/>
    <w:p>
      <w:pPr>
        <w:pStyle w:val="Heading3"/>
      </w:pPr>
      <w:r>
        <w:t xml:space="preserve">Place Strategy (Distribution)</w:t>
      </w:r>
    </w:p>
    <w:p>
      <w:pPr>
        <w:pStyle w:val="FirstParagraph"/>
      </w:pPr>
      <w:r>
        <w:t xml:space="preserve">To overcome Abuja's geographical challenges:</w:t>
      </w:r>
    </w:p>
    <w:p>
      <w:pPr>
        <w:numPr>
          <w:ilvl w:val="0"/>
          <w:numId w:val="1005"/>
        </w:numPr>
        <w:pStyle w:val="Compact"/>
      </w:pPr>
      <w:r>
        <w:rPr>
          <w:bCs/>
          <w:b/>
        </w:rPr>
        <w:t xml:space="preserve">Strategic Location:</w:t>
      </w:r>
      <w:r>
        <w:t xml:space="preserve"> </w:t>
      </w:r>
      <w:r>
        <w:t xml:space="preserve">Clinic at Plot 47, Maitama Street (near Diplomatic Quarter) for visibility and accessibility to expats.</w:t>
      </w:r>
    </w:p>
    <w:p>
      <w:pPr>
        <w:numPr>
          <w:ilvl w:val="0"/>
          <w:numId w:val="1005"/>
        </w:numPr>
        <w:pStyle w:val="Compact"/>
      </w:pPr>
      <w:r>
        <w:rPr>
          <w:bCs/>
          <w:b/>
        </w:rPr>
        <w:t xml:space="preserve">Mobile Unit Service:</w:t>
      </w:r>
      <w:r>
        <w:t xml:space="preserve"> </w:t>
      </w:r>
      <w:r>
        <w:t xml:space="preserve">Weekly clinics in underserved areas (e.g., Gwagwalada, Kuje) via branded vehicle with telemedicine capabilities.</w:t>
      </w:r>
    </w:p>
    <w:p>
      <w:pPr>
        <w:numPr>
          <w:ilvl w:val="0"/>
          <w:numId w:val="1005"/>
        </w:numPr>
        <w:pStyle w:val="Compact"/>
      </w:pPr>
      <w:r>
        <w:rPr>
          <w:bCs/>
          <w:b/>
        </w:rPr>
        <w:t xml:space="preserve">E-Commerce Integration:</w:t>
      </w:r>
      <w:r>
        <w:t xml:space="preserve"> </w:t>
      </w:r>
      <w:r>
        <w:t xml:space="preserve">Online pharmacy for pet food and medications delivered across Abuja within 48 hours (partnering with Jumia Logistics).</w:t>
      </w:r>
    </w:p>
    <w:bookmarkEnd w:id="26"/>
    <w:bookmarkStart w:id="27" w:name="promotion-strategy"/>
    <w:p>
      <w:pPr>
        <w:pStyle w:val="Heading3"/>
      </w:pPr>
      <w:r>
        <w:t xml:space="preserve">Promotion Strategy</w:t>
      </w:r>
    </w:p>
    <w:p>
      <w:pPr>
        <w:pStyle w:val="FirstParagraph"/>
      </w:pPr>
      <w:r>
        <w:t xml:space="preserve">Our integrated campaign targets Nigeria Abuja's unique communication landscape:</w:t>
      </w:r>
    </w:p>
    <w:p>
      <w:pPr>
        <w:numPr>
          <w:ilvl w:val="0"/>
          <w:numId w:val="1006"/>
        </w:numPr>
        <w:pStyle w:val="Compact"/>
      </w:pPr>
      <w:r>
        <w:rPr>
          <w:bCs/>
          <w:b/>
        </w:rPr>
        <w:t xml:space="preserve">Community Building:</w:t>
      </w:r>
      <w:r>
        <w:t xml:space="preserve"> </w:t>
      </w:r>
      <w:r>
        <w:t xml:space="preserve">"Abuja Pet Health Days" at Liberty Park (free vaccinations for low-income families) hosted quarterly with local influencers.</w:t>
      </w:r>
    </w:p>
    <w:p>
      <w:pPr>
        <w:numPr>
          <w:ilvl w:val="0"/>
          <w:numId w:val="1006"/>
        </w:numPr>
        <w:pStyle w:val="Compact"/>
      </w:pPr>
      <w:r>
        <w:rPr>
          <w:bCs/>
          <w:b/>
        </w:rPr>
        <w:t xml:space="preserve">Digital Focus:</w:t>
      </w:r>
      <w:r>
        <w:t xml:space="preserve"> </w:t>
      </w:r>
      <w:r>
        <w:t xml:space="preserve">Geo-targeted Facebook/Instagram ads highlighting success stories, YouTube tutorials on common Nigerian pet issues (e.g., ticks in Abuja climate), and WhatsApp-based customer service.</w:t>
      </w:r>
    </w:p>
    <w:p>
      <w:pPr>
        <w:numPr>
          <w:ilvl w:val="0"/>
          <w:numId w:val="1006"/>
        </w:numPr>
        <w:pStyle w:val="Compact"/>
      </w:pPr>
      <w:r>
        <w:rPr>
          <w:bCs/>
          <w:b/>
        </w:rPr>
        <w:t xml:space="preserve">Strategic Alliances:</w:t>
      </w:r>
      <w:r>
        <w:t xml:space="preserve"> </w:t>
      </w:r>
      <w:r>
        <w:t xml:space="preserve">Co-branded workshops with Lagos-based pet stores like Pet Paradise; partnerships with Abuja City Council for rabies vaccination drives.</w:t>
      </w:r>
    </w:p>
    <w:p>
      <w:pPr>
        <w:numPr>
          <w:ilvl w:val="0"/>
          <w:numId w:val="1006"/>
        </w:numPr>
        <w:pStyle w:val="Compact"/>
      </w:pPr>
      <w:r>
        <w:rPr>
          <w:bCs/>
          <w:b/>
        </w:rPr>
        <w:t xml:space="preserve">Paid PR:</w:t>
      </w:r>
      <w:r>
        <w:t xml:space="preserve"> </w:t>
      </w:r>
      <w:r>
        <w:t xml:space="preserve">Sponsored segments on Radio Nigeria's "Pet Talk" program and features in Abuja Times Magazine.</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Clinic launch in Maitama; Mobile unit deployment; Social media campaign kickoff.</w:t>
            </w:r>
          </w:p>
        </w:tc>
      </w:tr>
      <w:tr>
        <w:tc>
          <w:tcPr/>
          <w:p>
            <w:pPr>
              <w:pStyle w:val="Compact"/>
              <w:jc w:val="left"/>
            </w:pPr>
            <w:r>
              <w:t xml:space="preserve">Q2 2024</w:t>
            </w:r>
          </w:p>
        </w:tc>
        <w:tc>
          <w:tcPr/>
          <w:p>
            <w:pPr>
              <w:pStyle w:val="Compact"/>
              <w:jc w:val="left"/>
            </w:pPr>
            <w:r>
              <w:t xml:space="preserve">First Abuja Pet Health Day; Partner with 5 housing developments for referral program.</w:t>
            </w:r>
          </w:p>
        </w:tc>
      </w:tr>
      <w:tr>
        <w:tc>
          <w:tcPr/>
          <w:p>
            <w:pPr>
              <w:pStyle w:val="Compact"/>
              <w:jc w:val="left"/>
            </w:pPr>
            <w:r>
              <w:t xml:space="preserve">Q3 2024</w:t>
            </w:r>
          </w:p>
        </w:tc>
        <w:tc>
          <w:tcPr/>
          <w:p>
            <w:pPr>
              <w:pStyle w:val="Compact"/>
              <w:jc w:val="left"/>
            </w:pPr>
            <w:r>
              <w:t xml:space="preserve">Launch mobile app; Initiate corporate partnership negotiations.</w:t>
            </w:r>
          </w:p>
        </w:tc>
      </w:tr>
      <w:tr>
        <w:tc>
          <w:tcPr/>
          <w:p>
            <w:pPr>
              <w:pStyle w:val="Compact"/>
              <w:jc w:val="left"/>
            </w:pPr>
            <w:r>
              <w:t xml:space="preserve">Q4 2024</w:t>
            </w:r>
          </w:p>
        </w:tc>
        <w:tc>
          <w:tcPr/>
          <w:p>
            <w:pPr>
              <w:pStyle w:val="Compact"/>
              <w:jc w:val="left"/>
            </w:pPr>
            <w:r>
              <w:t xml:space="preserve">Review KPIs; Expand mobile unit to Gwagwalada.</w:t>
            </w:r>
          </w:p>
        </w:tc>
      </w:tr>
    </w:tbl>
    <w:bookmarkEnd w:id="29"/>
    <w:bookmarkStart w:id="30" w:name="budget-allocation-year-1"/>
    <w:p>
      <w:pPr>
        <w:pStyle w:val="Heading2"/>
      </w:pPr>
      <w:r>
        <w:t xml:space="preserve">Budget Allocation (Year 1)</w:t>
      </w:r>
    </w:p>
    <w:p>
      <w:pPr>
        <w:numPr>
          <w:ilvl w:val="0"/>
          <w:numId w:val="1007"/>
        </w:numPr>
        <w:pStyle w:val="Compact"/>
      </w:pPr>
      <w:r>
        <w:t xml:space="preserve">Marketing &amp; Promotion: 45% (N18.6M) – Digital ads, community events, PR</w:t>
      </w:r>
    </w:p>
    <w:p>
      <w:pPr>
        <w:numPr>
          <w:ilvl w:val="0"/>
          <w:numId w:val="1007"/>
        </w:numPr>
        <w:pStyle w:val="Compact"/>
      </w:pPr>
      <w:r>
        <w:t xml:space="preserve">Technology Development: 30% (N12.4M) – App development, telemedicine setup</w:t>
      </w:r>
    </w:p>
    <w:p>
      <w:pPr>
        <w:numPr>
          <w:ilvl w:val="0"/>
          <w:numId w:val="1007"/>
        </w:numPr>
        <w:pStyle w:val="Compact"/>
      </w:pPr>
      <w:r>
        <w:t xml:space="preserve">Community Outreach: 15% (N6.2M) – Mobile unit operations, free health days</w:t>
      </w:r>
    </w:p>
    <w:p>
      <w:pPr>
        <w:numPr>
          <w:ilvl w:val="0"/>
          <w:numId w:val="1007"/>
        </w:numPr>
        <w:pStyle w:val="Compact"/>
      </w:pPr>
      <w:r>
        <w:t xml:space="preserve">Evaluation &amp; Analytics: 10% (N4.1M) – Market research, CRM tools</w:t>
      </w:r>
    </w:p>
    <w:bookmarkEnd w:id="30"/>
    <w:bookmarkStart w:id="31" w:name="evaluation-metrics"/>
    <w:p>
      <w:pPr>
        <w:pStyle w:val="Heading2"/>
      </w:pPr>
      <w:r>
        <w:t xml:space="preserve">Evaluation Metrics</w:t>
      </w:r>
    </w:p>
    <w:p>
      <w:pPr>
        <w:pStyle w:val="FirstParagraph"/>
      </w:pPr>
      <w:r>
        <w:t xml:space="preserve">Success is measured through:</w:t>
      </w:r>
    </w:p>
    <w:p>
      <w:pPr>
        <w:numPr>
          <w:ilvl w:val="0"/>
          <w:numId w:val="1008"/>
        </w:numPr>
        <w:pStyle w:val="Compact"/>
      </w:pPr>
      <w:r>
        <w:rPr>
          <w:bCs/>
          <w:b/>
        </w:rPr>
        <w:t xml:space="preserve">Customer Acquisition Cost (CAC):</w:t>
      </w:r>
      <w:r>
        <w:t xml:space="preserve"> </w:t>
      </w:r>
      <w:r>
        <w:t xml:space="preserve">Target: ≤ N60,000 per new client.</w:t>
      </w:r>
    </w:p>
    <w:p>
      <w:pPr>
        <w:numPr>
          <w:ilvl w:val="0"/>
          <w:numId w:val="1008"/>
        </w:numPr>
        <w:pStyle w:val="Compact"/>
      </w:pPr>
      <w:r>
        <w:rPr>
          <w:bCs/>
          <w:b/>
        </w:rPr>
        <w:t xml:space="preserve">Client Retention Rate:</w:t>
      </w:r>
      <w:r>
        <w:t xml:space="preserve"> </w:t>
      </w:r>
      <w:r>
        <w:t xml:space="preserve">Target: 75% by Year 2 (industry average: 52%).</w:t>
      </w:r>
    </w:p>
    <w:p>
      <w:pPr>
        <w:numPr>
          <w:ilvl w:val="0"/>
          <w:numId w:val="1008"/>
        </w:numPr>
        <w:pStyle w:val="Compact"/>
      </w:pPr>
      <w:r>
        <w:rPr>
          <w:bCs/>
          <w:b/>
        </w:rPr>
        <w:t xml:space="preserve">Community Impact:</w:t>
      </w:r>
      <w:r>
        <w:t xml:space="preserve"> </w:t>
      </w:r>
      <w:r>
        <w:t xml:space="preserve">Track free services delivered through mobile units (target: 1,200+ annually).</w:t>
      </w:r>
    </w:p>
    <w:bookmarkEnd w:id="31"/>
    <w:bookmarkStart w:id="32" w:name="conclusion"/>
    <w:p>
      <w:pPr>
        <w:pStyle w:val="Heading2"/>
      </w:pPr>
      <w:r>
        <w:t xml:space="preserve">Conclusion</w:t>
      </w:r>
    </w:p>
    <w:p>
      <w:pPr>
        <w:pStyle w:val="FirstParagraph"/>
      </w:pPr>
      <w:r>
        <w:t xml:space="preserve">This Marketing Plan positions EliteVet Clinic to transform veterinary care in Nigeria Abuja by merging global standards with hyperlocal relevance. By prioritizing accessibility, cultural sensitivity, and community investment—while consistently emphasizing our role as the leading veterinarian provider—we will establish a sustainable business model that elevates pet healthcare across the Federal Capital Territory. Our success will be measured not only in revenue but in Abuja's growing reputation as a city where pets receive world-class care.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Veterinarian Marketing Plan: Abuja, Nigeria</dc:title>
  <dc:creator/>
  <dc:language>en</dc:language>
  <cp:keywords/>
  <dcterms:created xsi:type="dcterms:W3CDTF">2026-07-23T23:09:46Z</dcterms:created>
  <dcterms:modified xsi:type="dcterms:W3CDTF">2026-07-23T23:09:46Z</dcterms:modified>
</cp:coreProperties>
</file>

<file path=docProps/custom.xml><?xml version="1.0" encoding="utf-8"?>
<Properties xmlns="http://schemas.openxmlformats.org/officeDocument/2006/custom-properties" xmlns:vt="http://schemas.openxmlformats.org/officeDocument/2006/docPropsVTypes"/>
</file>