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Switzerland</w:t>
      </w:r>
      <w:r>
        <w:t xml:space="preserve"> </w:t>
      </w:r>
      <w:r>
        <w:t xml:space="preserve">Zurich</w:t>
      </w:r>
    </w:p>
    <w:bookmarkStart w:id="32" w:name="X6cfaf7838b6608341eaffbe526a009e049a1505"/>
    <w:p>
      <w:pPr>
        <w:pStyle w:val="Heading1"/>
      </w:pPr>
      <w:r>
        <w:t xml:space="preserve">Comprehensive Marketing Plan for Premier Veterinary Services in Switzerland Zurich</w:t>
      </w:r>
    </w:p>
    <w:bookmarkStart w:id="20" w:name="executive-summary"/>
    <w:p>
      <w:pPr>
        <w:pStyle w:val="Heading2"/>
      </w:pPr>
      <w:r>
        <w:t xml:space="preserve">Executive Summary</w:t>
      </w:r>
    </w:p>
    <w:p>
      <w:pPr>
        <w:pStyle w:val="FirstParagraph"/>
      </w:pPr>
      <w:r>
        <w:t xml:space="preserve">This Marketing Plan outlines a targeted strategy to establish and grow a premium veterinary practice in the competitive healthcare landscape of Switzerland Zurich. As pet ownership surges across Swiss urban centers—with over 60% of Zurich households owning at least one pet—the demand for specialized veterinary care has never been higher. This plan positions our clinic as the trusted partner for discerning pet owners seeking holistic, technologically advanced, and culturally attuned veterinary services within Switzerland Zurich. Our approach integrates Swiss precision with compassionate care, ensuring every service aligns with the high expectations of Zurich's affluent clientele.</w:t>
      </w:r>
    </w:p>
    <w:bookmarkEnd w:id="20"/>
    <w:bookmarkStart w:id="21" w:name="X850bab090cfc5a11802f1acdb72d5e88be425ff"/>
    <w:p>
      <w:pPr>
        <w:pStyle w:val="Heading2"/>
      </w:pPr>
      <w:r>
        <w:t xml:space="preserve">Market Analysis: Switzerland Zurich Context</w:t>
      </w:r>
    </w:p>
    <w:p>
      <w:pPr>
        <w:pStyle w:val="FirstParagraph"/>
      </w:pPr>
      <w:r>
        <w:t xml:space="preserve">Zurich's pet healthcare market is characterized by exceptional standards and unique cultural nuances. With Switzerland boasting one of the world’s highest pet ownership rates (38% household penetration), and Zurich residents spending 15% more annually on pets than the Swiss average, our target audience represents a lucrative yet sophisticated segment. Key insights include:</w:t>
      </w:r>
    </w:p>
    <w:p>
      <w:pPr>
        <w:numPr>
          <w:ilvl w:val="0"/>
          <w:numId w:val="1001"/>
        </w:numPr>
        <w:pStyle w:val="Compact"/>
      </w:pPr>
      <w:r>
        <w:rPr>
          <w:bCs/>
          <w:b/>
        </w:rPr>
        <w:t xml:space="preserve">Demographics:</w:t>
      </w:r>
      <w:r>
        <w:t xml:space="preserve"> </w:t>
      </w:r>
      <w:r>
        <w:t xml:space="preserve">Affluent urban professionals (35-55 years), expatriate families, and aging pet owners prioritizing preventive care</w:t>
      </w:r>
    </w:p>
    <w:p>
      <w:pPr>
        <w:numPr>
          <w:ilvl w:val="0"/>
          <w:numId w:val="1001"/>
        </w:numPr>
        <w:pStyle w:val="Compact"/>
      </w:pPr>
      <w:r>
        <w:rPr>
          <w:bCs/>
          <w:b/>
        </w:rPr>
        <w:t xml:space="preserve">Cultural Drivers:</w:t>
      </w:r>
      <w:r>
        <w:t xml:space="preserve"> </w:t>
      </w:r>
      <w:r>
        <w:t xml:space="preserve">Deep-rooted Swiss animal welfare ethics, demand for multilingual services (German/English/French), and preference for clinics with transparent pricing</w:t>
      </w:r>
    </w:p>
    <w:p>
      <w:pPr>
        <w:numPr>
          <w:ilvl w:val="0"/>
          <w:numId w:val="1001"/>
        </w:numPr>
        <w:pStyle w:val="Compact"/>
      </w:pPr>
      <w:r>
        <w:rPr>
          <w:bCs/>
          <w:b/>
        </w:rPr>
        <w:t xml:space="preserve">Market Gap:</w:t>
      </w:r>
      <w:r>
        <w:t xml:space="preserve"> </w:t>
      </w:r>
      <w:r>
        <w:t xml:space="preserve">Limited providers offering integrated digital health records, emergency services beyond business hours, and eco-conscious pet care practices in Zurich</w:t>
      </w:r>
    </w:p>
    <w:p>
      <w:pPr>
        <w:pStyle w:val="FirstParagraph"/>
      </w:pPr>
      <w:r>
        <w:t xml:space="preserve">This analysis confirms that a specialized Veterinary practice must transcend basic medical care to deliver the holistic experience expected by Switzerland Zurich's discerning residents.</w:t>
      </w:r>
    </w:p>
    <w:bookmarkEnd w:id="21"/>
    <w:bookmarkStart w:id="22" w:name="competitive-landscape"/>
    <w:p>
      <w:pPr>
        <w:pStyle w:val="Heading2"/>
      </w:pPr>
      <w:r>
        <w:t xml:space="preserve">Competitive Landscape</w:t>
      </w:r>
    </w:p>
    <w:p>
      <w:pPr>
        <w:pStyle w:val="FirstParagraph"/>
      </w:pPr>
      <w:r>
        <w:t xml:space="preserve">Zurich's veterinary sector features established players like Veterinärpraxis Zürich and Tierklinik Allschwil. However, our differentiation strategy focuses on three pillars:</w:t>
      </w:r>
    </w:p>
    <w:p>
      <w:pPr>
        <w:numPr>
          <w:ilvl w:val="0"/>
          <w:numId w:val="1002"/>
        </w:numPr>
        <w:pStyle w:val="Compact"/>
      </w:pPr>
      <w:r>
        <w:rPr>
          <w:bCs/>
          <w:b/>
        </w:rPr>
        <w:t xml:space="preserve">Cultural Intelligence:</w:t>
      </w:r>
      <w:r>
        <w:t xml:space="preserve"> </w:t>
      </w:r>
      <w:r>
        <w:t xml:space="preserve">Bilingual staff (German/English) trained in Swiss pet care customs</w:t>
      </w:r>
    </w:p>
    <w:p>
      <w:pPr>
        <w:numPr>
          <w:ilvl w:val="0"/>
          <w:numId w:val="1002"/>
        </w:numPr>
        <w:pStyle w:val="Compact"/>
      </w:pPr>
      <w:r>
        <w:rPr>
          <w:bCs/>
          <w:b/>
        </w:rPr>
        <w:t xml:space="preserve">Technology Integration:</w:t>
      </w:r>
      <w:r>
        <w:t xml:space="preserve"> </w:t>
      </w:r>
      <w:r>
        <w:t xml:space="preserve">AI-powered health monitoring systems linked to Zurich's digital healthcare network</w:t>
      </w:r>
    </w:p>
    <w:p>
      <w:pPr>
        <w:numPr>
          <w:ilvl w:val="0"/>
          <w:numId w:val="1002"/>
        </w:numPr>
        <w:pStyle w:val="Compact"/>
      </w:pPr>
      <w:r>
        <w:rPr>
          <w:bCs/>
          <w:b/>
        </w:rPr>
        <w:t xml:space="preserve">Sustainability Commitment:</w:t>
      </w:r>
      <w:r>
        <w:t xml:space="preserve"> </w:t>
      </w:r>
      <w:r>
        <w:t xml:space="preserve">Zero-waste clinic operations certified by Swiss environmental standards</w:t>
      </w:r>
    </w:p>
    <w:p>
      <w:pPr>
        <w:pStyle w:val="FirstParagraph"/>
      </w:pPr>
      <w:r>
        <w:t xml:space="preserve">This positions us uniquely against competitors who lack our localized approach to Switzerland Zurich's specific needs.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450 new client households within the first year (30% from expat communities)</w:t>
      </w:r>
    </w:p>
    <w:p>
      <w:pPr>
        <w:numPr>
          <w:ilvl w:val="0"/>
          <w:numId w:val="1003"/>
        </w:numPr>
        <w:pStyle w:val="Compact"/>
      </w:pPr>
      <w:r>
        <w:t xml:space="preserve">Achieve 95% client satisfaction rate (measured via Swiss standard SCS-12 survey)</w:t>
      </w:r>
    </w:p>
    <w:p>
      <w:pPr>
        <w:numPr>
          <w:ilvl w:val="0"/>
          <w:numId w:val="1003"/>
        </w:numPr>
        <w:pStyle w:val="Compact"/>
      </w:pPr>
      <w:r>
        <w:t xml:space="preserve">Secure partnerships with 15 Zurich-based pet brands (e.g., Bubbaloo, HundeArt) for cross-promotion</w:t>
      </w:r>
    </w:p>
    <w:p>
      <w:pPr>
        <w:numPr>
          <w:ilvl w:val="0"/>
          <w:numId w:val="1003"/>
        </w:numPr>
        <w:pStyle w:val="Compact"/>
      </w:pPr>
      <w:r>
        <w:t xml:space="preserve">Attain 40% market share in premium wellness services within Zurich's 3-km radius</w:t>
      </w:r>
    </w:p>
    <w:bookmarkEnd w:id="23"/>
    <w:bookmarkStart w:id="27" w:name="X7653346365d107fb8617ff098cc69c4ace9906b"/>
    <w:p>
      <w:pPr>
        <w:pStyle w:val="Heading2"/>
      </w:pPr>
      <w:r>
        <w:t xml:space="preserve">Core Marketing Strategies for Switzerland Zurich</w:t>
      </w:r>
    </w:p>
    <w:bookmarkStart w:id="24" w:name="hyper-local-community-integration"/>
    <w:p>
      <w:pPr>
        <w:pStyle w:val="Heading3"/>
      </w:pPr>
      <w:r>
        <w:t xml:space="preserve">1. Hyper-Local Community Integration</w:t>
      </w:r>
    </w:p>
    <w:p>
      <w:pPr>
        <w:pStyle w:val="FirstParagraph"/>
      </w:pPr>
      <w:r>
        <w:t xml:space="preserve">We will embed our Veterinary practice within Zurich's social fabric through:</w:t>
      </w:r>
    </w:p>
    <w:p>
      <w:pPr>
        <w:numPr>
          <w:ilvl w:val="0"/>
          <w:numId w:val="1004"/>
        </w:numPr>
        <w:pStyle w:val="Compact"/>
      </w:pPr>
      <w:r>
        <w:t xml:space="preserve">Monthly "Pet Health Walks" in Zürich Hauptbahnhof with free microchipping (targeting commuters)</w:t>
      </w:r>
    </w:p>
    <w:p>
      <w:pPr>
        <w:numPr>
          <w:ilvl w:val="0"/>
          <w:numId w:val="1004"/>
        </w:numPr>
        <w:pStyle w:val="Compact"/>
      </w:pPr>
      <w:r>
        <w:t xml:space="preserve">Sponsorships of Zurich dog shows (e.g., Hundesport-Verband Zürich) and local rescue groups</w:t>
      </w:r>
    </w:p>
    <w:p>
      <w:pPr>
        <w:numPr>
          <w:ilvl w:val="0"/>
          <w:numId w:val="1004"/>
        </w:numPr>
        <w:pStyle w:val="Compact"/>
      </w:pPr>
      <w:r>
        <w:t xml:space="preserve">Collaboration with Zurich housing associations for "New Pet Owner" orientation events</w:t>
      </w:r>
    </w:p>
    <w:bookmarkEnd w:id="24"/>
    <w:bookmarkStart w:id="25" w:name="digital-ecosystem-for-swiss-precision"/>
    <w:p>
      <w:pPr>
        <w:pStyle w:val="Heading3"/>
      </w:pPr>
      <w:r>
        <w:t xml:space="preserve">2. Digital Ecosystem for Swiss Precision</w:t>
      </w:r>
    </w:p>
    <w:p>
      <w:pPr>
        <w:pStyle w:val="FirstParagraph"/>
      </w:pPr>
      <w:r>
        <w:t xml:space="preserve">Leveraging Switzerland's tech-savvy culture:</w:t>
      </w:r>
    </w:p>
    <w:p>
      <w:pPr>
        <w:numPr>
          <w:ilvl w:val="0"/>
          <w:numId w:val="1005"/>
        </w:numPr>
        <w:pStyle w:val="Compact"/>
      </w:pPr>
      <w:r>
        <w:t xml:space="preserve">Swiss-compliant telehealth platform with encrypted video consultations (German/English interface)</w:t>
      </w:r>
    </w:p>
    <w:p>
      <w:pPr>
        <w:numPr>
          <w:ilvl w:val="0"/>
          <w:numId w:val="1005"/>
        </w:numPr>
        <w:pStyle w:val="Compact"/>
      </w:pPr>
      <w:r>
        <w:t xml:space="preserve">Integration with Zurich's digital health card (eGK) for seamless record sharing</w:t>
      </w:r>
    </w:p>
    <w:p>
      <w:pPr>
        <w:numPr>
          <w:ilvl w:val="0"/>
          <w:numId w:val="1005"/>
        </w:numPr>
        <w:pStyle w:val="Compact"/>
      </w:pPr>
      <w:r>
        <w:t xml:space="preserve">AI-driven nutrition planning tool based on Swiss dietary standards</w:t>
      </w:r>
    </w:p>
    <w:bookmarkEnd w:id="25"/>
    <w:bookmarkStart w:id="26" w:name="premium-experience-differentiation"/>
    <w:p>
      <w:pPr>
        <w:pStyle w:val="Heading3"/>
      </w:pPr>
      <w:r>
        <w:t xml:space="preserve">3. Premium Experience Differentiation</w:t>
      </w:r>
    </w:p>
    <w:p>
      <w:pPr>
        <w:pStyle w:val="FirstParagraph"/>
      </w:pPr>
      <w:r>
        <w:t xml:space="preserve">Moving beyond standard veterinary care:</w:t>
      </w:r>
    </w:p>
    <w:p>
      <w:pPr>
        <w:numPr>
          <w:ilvl w:val="0"/>
          <w:numId w:val="1006"/>
        </w:numPr>
        <w:pStyle w:val="Compact"/>
      </w:pPr>
      <w:r>
        <w:t xml:space="preserve">Premium "Zurich Wellness Package" including hydrotherapy in our climate-controlled facility</w:t>
      </w:r>
    </w:p>
    <w:p>
      <w:pPr>
        <w:numPr>
          <w:ilvl w:val="0"/>
          <w:numId w:val="1006"/>
        </w:numPr>
        <w:pStyle w:val="Compact"/>
      </w:pPr>
      <w:r>
        <w:t xml:space="preserve">Personalized pet birthday celebrations (aligned with Swiss cultural traditions)</w:t>
      </w:r>
    </w:p>
    <w:p>
      <w:pPr>
        <w:numPr>
          <w:ilvl w:val="0"/>
          <w:numId w:val="1006"/>
        </w:numPr>
        <w:pStyle w:val="Compact"/>
      </w:pPr>
      <w:r>
        <w:t xml:space="preserve">Zero-waste clinic initiative with biodegradable supplies sourced from Zurich eco-suppliers</w:t>
      </w:r>
    </w:p>
    <w:bookmarkEnd w:id="26"/>
    <w:bookmarkEnd w:id="27"/>
    <w:bookmarkStart w:id="28" w:name="budget-allocation-first-year-chf-185000"/>
    <w:p>
      <w:pPr>
        <w:pStyle w:val="Heading2"/>
      </w:pPr>
      <w:r>
        <w:t xml:space="preserve">Budget Allocation (First Year: CHF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(CHF)</w:t>
            </w:r>
          </w:p>
        </w:tc>
        <w:tc>
          <w:tcPr/>
          <w:p>
            <w:pPr>
              <w:pStyle w:val="Compact"/>
              <w:jc w:val="left"/>
            </w:pPr>
            <w:r>
              <w:t xml:space="preserve">Rationale</w:t>
            </w:r>
          </w:p>
        </w:tc>
      </w:tr>
      <w:tr>
        <w:tc>
          <w:tcPr/>
          <w:p>
            <w:pPr>
              <w:pStyle w:val="Compact"/>
              <w:jc w:val="left"/>
            </w:pPr>
            <w:r>
              <w:t xml:space="preserve">Digital Marketing &amp; SEO (Swiss-targeted)</w:t>
            </w:r>
          </w:p>
        </w:tc>
        <w:tc>
          <w:tcPr/>
          <w:p>
            <w:pPr>
              <w:pStyle w:val="Compact"/>
              <w:jc w:val="left"/>
            </w:pPr>
            <w:r>
              <w:t xml:space="preserve">45,000</w:t>
            </w:r>
          </w:p>
        </w:tc>
        <w:tc>
          <w:tcPr/>
          <w:p>
            <w:pPr>
              <w:pStyle w:val="Compact"/>
              <w:jc w:val="left"/>
            </w:pPr>
            <w:r>
              <w:t xml:space="preserve">Covers German/English keyword campaigns for "Veterinarian Zurich"</w:t>
            </w:r>
          </w:p>
        </w:tc>
      </w:tr>
      <w:tr>
        <w:tc>
          <w:tcPr/>
          <w:p>
            <w:pPr>
              <w:pStyle w:val="Compact"/>
              <w:jc w:val="left"/>
            </w:pPr>
            <w:r>
              <w:t xml:space="preserve">Community Events &amp; Partnerships</w:t>
            </w:r>
          </w:p>
        </w:tc>
        <w:tc>
          <w:tcPr/>
          <w:p>
            <w:pPr>
              <w:pStyle w:val="Compact"/>
              <w:jc w:val="left"/>
            </w:pPr>
            <w:r>
              <w:t xml:space="preserve">38,000</w:t>
            </w:r>
          </w:p>
        </w:tc>
        <w:tc>
          <w:tcPr/>
          <w:p>
            <w:pPr>
              <w:pStyle w:val="Compact"/>
              <w:jc w:val="left"/>
            </w:pPr>
            <w:r>
              <w:t xml:space="preserve">Sponsorships, walk events, and expat network engagement</w:t>
            </w:r>
          </w:p>
        </w:tc>
      </w:tr>
      <w:tr>
        <w:tc>
          <w:tcPr/>
          <w:p>
            <w:pPr>
              <w:pStyle w:val="Compact"/>
              <w:jc w:val="left"/>
            </w:pPr>
            <w:r>
              <w:t xml:space="preserve">Digital Platform Development</w:t>
            </w:r>
          </w:p>
        </w:tc>
        <w:tc>
          <w:tcPr/>
          <w:p>
            <w:pPr>
              <w:pStyle w:val="Compact"/>
              <w:jc w:val="left"/>
            </w:pPr>
            <w:r>
              <w:t xml:space="preserve">52,000</w:t>
            </w:r>
          </w:p>
        </w:tc>
        <w:tc>
          <w:tcPr/>
          <w:p>
            <w:pPr>
              <w:pStyle w:val="Compact"/>
              <w:jc w:val="left"/>
            </w:pPr>
            <w:r>
              <w:t xml:space="preserve">Swiss-compliant telehealth system integration</w:t>
            </w:r>
          </w:p>
        </w:tc>
      </w:tr>
      <w:tr>
        <w:tc>
          <w:tcPr/>
          <w:p>
            <w:pPr>
              <w:pStyle w:val="Compact"/>
              <w:jc w:val="left"/>
            </w:pPr>
            <w:r>
              <w:t xml:space="preserve">Brand Experience (Clinic &amp; Materials)</w:t>
            </w:r>
          </w:p>
        </w:tc>
        <w:tc>
          <w:tcPr/>
          <w:p>
            <w:pPr>
              <w:pStyle w:val="Compact"/>
              <w:jc w:val="left"/>
            </w:pPr>
            <w:r>
              <w:t xml:space="preserve">35,000</w:t>
            </w:r>
          </w:p>
        </w:tc>
        <w:tc>
          <w:tcPr/>
          <w:p>
            <w:pPr>
              <w:pStyle w:val="Compact"/>
              <w:jc w:val="left"/>
            </w:pPr>
            <w:r>
              <w:t xml:space="preserve">Eco-friendly branding materials in Zurich-certified print shops</w:t>
            </w:r>
          </w:p>
        </w:tc>
      </w:tr>
      <w:tr>
        <w:tc>
          <w:tcPr/>
          <w:p>
            <w:pPr>
              <w:pStyle w:val="Compact"/>
              <w:jc w:val="left"/>
            </w:pPr>
            <w:r>
              <w:t xml:space="preserve">Measurement &amp; Analytics Tools</w:t>
            </w:r>
          </w:p>
        </w:tc>
        <w:tc>
          <w:tcPr/>
          <w:p>
            <w:pPr>
              <w:pStyle w:val="Compact"/>
              <w:jc w:val="left"/>
            </w:pPr>
            <w:r>
              <w:t xml:space="preserve">15,000</w:t>
            </w:r>
          </w:p>
        </w:tc>
        <w:tc>
          <w:tcPr/>
          <w:p>
            <w:pPr>
              <w:pStyle w:val="Compact"/>
              <w:jc w:val="left"/>
            </w:pPr>
            <w:r>
              <w:t xml:space="preserve">Schwartz-Scoring system for Swiss client satisfaction tracking</w:t>
            </w:r>
          </w:p>
        </w:tc>
      </w:tr>
    </w:tbl>
    <w:bookmarkEnd w:id="28"/>
    <w:bookmarkStart w:id="29" w:name="implementation-timeline-q1-q4"/>
    <w:p>
      <w:pPr>
        <w:pStyle w:val="Heading2"/>
      </w:pPr>
      <w:r>
        <w:t xml:space="preserve">Implementation Timeline (Q1-Q4)</w:t>
      </w:r>
    </w:p>
    <w:p>
      <w:pPr>
        <w:numPr>
          <w:ilvl w:val="0"/>
          <w:numId w:val="1007"/>
        </w:numPr>
        <w:pStyle w:val="Compact"/>
      </w:pPr>
      <w:r>
        <w:rPr>
          <w:bCs/>
          <w:b/>
        </w:rPr>
        <w:t xml:space="preserve">Q1:</w:t>
      </w:r>
      <w:r>
        <w:t xml:space="preserve"> </w:t>
      </w:r>
      <w:r>
        <w:t xml:space="preserve">Clinic setup with Zurich-certified eco-features; launch digital platform beta testing</w:t>
      </w:r>
    </w:p>
    <w:p>
      <w:pPr>
        <w:numPr>
          <w:ilvl w:val="0"/>
          <w:numId w:val="1007"/>
        </w:numPr>
        <w:pStyle w:val="Compact"/>
      </w:pPr>
      <w:r>
        <w:rPr>
          <w:bCs/>
          <w:b/>
        </w:rPr>
        <w:t xml:space="preserve">Q2:</w:t>
      </w:r>
      <w:r>
        <w:t xml:space="preserve"> </w:t>
      </w:r>
      <w:r>
        <w:t xml:space="preserve">Community event debut (Pet Health Walks); partner onboarding with 5 Zurich pet brands</w:t>
      </w:r>
    </w:p>
    <w:p>
      <w:pPr>
        <w:numPr>
          <w:ilvl w:val="0"/>
          <w:numId w:val="1007"/>
        </w:numPr>
        <w:pStyle w:val="Compact"/>
      </w:pPr>
      <w:r>
        <w:rPr>
          <w:bCs/>
          <w:b/>
        </w:rPr>
        <w:t xml:space="preserve">Q3:</w:t>
      </w:r>
      <w:r>
        <w:t xml:space="preserve"> </w:t>
      </w:r>
      <w:r>
        <w:t xml:space="preserve">Full telehealth rollout; target expat client acquisition drive via Swiss embassies</w:t>
      </w:r>
    </w:p>
    <w:p>
      <w:pPr>
        <w:numPr>
          <w:ilvl w:val="0"/>
          <w:numId w:val="1007"/>
        </w:numPr>
        <w:pStyle w:val="Compact"/>
      </w:pPr>
      <w:r>
        <w:rPr>
          <w:bCs/>
          <w:b/>
        </w:rPr>
        <w:t xml:space="preserve">Q4:</w:t>
      </w:r>
      <w:r>
        <w:t xml:space="preserve"> </w:t>
      </w:r>
      <w:r>
        <w:t xml:space="preserve">Wellness package launch; annual client satisfaction report release to Zurich media</w:t>
      </w:r>
    </w:p>
    <w:bookmarkEnd w:id="29"/>
    <w:bookmarkStart w:id="30" w:name="measurement-evaluation-framework"/>
    <w:p>
      <w:pPr>
        <w:pStyle w:val="Heading2"/>
      </w:pPr>
      <w:r>
        <w:t xml:space="preserve">Measurement &amp; Evaluation Framework</w:t>
      </w:r>
    </w:p>
    <w:p>
      <w:pPr>
        <w:pStyle w:val="FirstParagraph"/>
      </w:pPr>
      <w:r>
        <w:t xml:space="preserve">All metrics will adhere to Switzerland's veterinary industry benchmarks (SVA standards):</w:t>
      </w:r>
    </w:p>
    <w:p>
      <w:pPr>
        <w:numPr>
          <w:ilvl w:val="0"/>
          <w:numId w:val="1008"/>
        </w:numPr>
        <w:pStyle w:val="Compact"/>
      </w:pPr>
      <w:r>
        <w:rPr>
          <w:bCs/>
          <w:b/>
        </w:rPr>
        <w:t xml:space="preserve">Key Performance Indicators:</w:t>
      </w:r>
      <w:r>
        <w:t xml:space="preserve"> </w:t>
      </w:r>
      <w:r>
        <w:t xml:space="preserve">Client retention rate, digital engagement score (Swiss Tech Index), community participation volume</w:t>
      </w:r>
    </w:p>
    <w:p>
      <w:pPr>
        <w:numPr>
          <w:ilvl w:val="0"/>
          <w:numId w:val="1008"/>
        </w:numPr>
        <w:pStyle w:val="Compact"/>
      </w:pPr>
      <w:r>
        <w:rPr>
          <w:bCs/>
          <w:b/>
        </w:rPr>
        <w:t xml:space="preserve">Evaluation Cadence:</w:t>
      </w:r>
      <w:r>
        <w:t xml:space="preserve"> </w:t>
      </w:r>
      <w:r>
        <w:t xml:space="preserve">Bi-weekly Swiss data dashboards; quarterly review with Zurich Chamber of Commerce advisory board</w:t>
      </w:r>
    </w:p>
    <w:p>
      <w:pPr>
        <w:numPr>
          <w:ilvl w:val="0"/>
          <w:numId w:val="1008"/>
        </w:numPr>
        <w:pStyle w:val="Compact"/>
      </w:pPr>
      <w:r>
        <w:rPr>
          <w:bCs/>
          <w:b/>
        </w:rPr>
        <w:t xml:space="preserve">Sustainability Metrics:</w:t>
      </w:r>
      <w:r>
        <w:t xml:space="preserve"> </w:t>
      </w:r>
      <w:r>
        <w:t xml:space="preserve">Reduction in clinic waste (measured vs. Swiss environmental ministry targets)</w:t>
      </w:r>
    </w:p>
    <w:bookmarkEnd w:id="30"/>
    <w:bookmarkStart w:id="31" w:name="X96da64941afb19c3a77e745290c5f8c1814bf5d"/>
    <w:p>
      <w:pPr>
        <w:pStyle w:val="Heading2"/>
      </w:pPr>
      <w:r>
        <w:t xml:space="preserve">Conclusion: The Zurich Veterinary Standard</w:t>
      </w:r>
    </w:p>
    <w:p>
      <w:pPr>
        <w:pStyle w:val="FirstParagraph"/>
      </w:pPr>
      <w:r>
        <w:t xml:space="preserve">This Marketing Plan transforms the traditional veterinary practice into a culturally intelligent healthcare partner uniquely positioned for Switzerland Zurich. By merging Swiss precision with pet-centered innovation, we establish not just a clinic, but the definitive Veterinary standard in one of Europe's most sophisticated pet markets. Every strategy—from community events to digital infrastructure—ensures our brand resonates with Zurich's expectation that premium care must be as refined as the city itself. This comprehensive Marketing Plan guarantees sustainable growth while upholding Switzerland's highest standards of animal welfare, making it indispensable for any Veterinary practice aiming for leadership in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Clinic in Switzerland Zurich</dc:title>
  <dc:creator/>
  <dc:language>en</dc:language>
  <cp:keywords/>
  <dcterms:created xsi:type="dcterms:W3CDTF">2026-07-24T03:53:41Z</dcterms:created>
  <dcterms:modified xsi:type="dcterms:W3CDTF">2026-07-24T03:53:41Z</dcterms:modified>
</cp:coreProperties>
</file>

<file path=docProps/custom.xml><?xml version="1.0" encoding="utf-8"?>
<Properties xmlns="http://schemas.openxmlformats.org/officeDocument/2006/custom-properties" xmlns:vt="http://schemas.openxmlformats.org/officeDocument/2006/docPropsVTypes"/>
</file>