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Istanbul</w:t>
      </w:r>
      <w:r>
        <w:t xml:space="preserve"> </w:t>
      </w:r>
      <w:r>
        <w:t xml:space="preserve">Veterinarian</w:t>
      </w:r>
      <w:r>
        <w:t xml:space="preserve"> </w:t>
      </w:r>
      <w:r>
        <w:t xml:space="preserve">Services</w:t>
      </w:r>
    </w:p>
    <w:bookmarkStart w:id="28" w:name="X47ebfae6c9fd36e9a89eb5d82e88c5b04a114b2"/>
    <w:p>
      <w:pPr>
        <w:pStyle w:val="Heading1"/>
      </w:pPr>
      <w:r>
        <w:t xml:space="preserve">Comprehensive Marketing Plan for Premium Veterinary Services in Turkey Istanbul</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veterinary practice in Istanbul, Turkey. As the pet ownership market in Turkey continues to surge—with over 35 million pets nationwide and Istanbul housing more than 10 million residents—the demand for specialized veterinary care has never been higher. This plan targets Istanbul's affluent urban neighborhoods while leveraging cultural nuances specific to Turkey Istanbul. Our core mission is to position our</w:t>
      </w:r>
      <w:r>
        <w:t xml:space="preserve"> </w:t>
      </w:r>
      <w:r>
        <w:rPr>
          <w:bCs/>
          <w:b/>
        </w:rPr>
        <w:t xml:space="preserve">Veterinarian</w:t>
      </w:r>
      <w:r>
        <w:t xml:space="preserve"> </w:t>
      </w:r>
      <w:r>
        <w:t xml:space="preserve">practice as the most trusted, compassionate, and technologically advanced pet healthcare provider in the region through culturally attuned marketing initiatives.</w:t>
      </w:r>
    </w:p>
    <w:bookmarkEnd w:id="20"/>
    <w:bookmarkStart w:id="21" w:name="market-analysis-turkey-istanbul-context"/>
    <w:p>
      <w:pPr>
        <w:pStyle w:val="Heading2"/>
      </w:pPr>
      <w:r>
        <w:t xml:space="preserve">Market Analysis: Turkey Istanbul Context</w:t>
      </w:r>
    </w:p>
    <w:p>
      <w:pPr>
        <w:pStyle w:val="FirstParagraph"/>
      </w:pPr>
      <w:r>
        <w:t xml:space="preserve">Istanbul's pet care market presents unique opportunities. Recent data indicates 45% of Istanbul households own pets (up from 30% in 2018), with dogs and cats representing 85% of the market. This growth is fueled by rising disposable incomes, urbanization, and Turkey Istanbul's strong cultural bond between families and pets—where animals are increasingly viewed as family members. However, challenges persist: many existing</w:t>
      </w:r>
      <w:r>
        <w:t xml:space="preserve"> </w:t>
      </w:r>
      <w:r>
        <w:rPr>
          <w:bCs/>
          <w:b/>
        </w:rPr>
        <w:t xml:space="preserve">Veterinarian</w:t>
      </w:r>
      <w:r>
        <w:t xml:space="preserve"> </w:t>
      </w:r>
      <w:r>
        <w:t xml:space="preserve">clinics lack modern facilities or English-speaking staff to serve international residents (over 150,000 expats in Istanbul), while digital adoption remains low in traditional practices.</w:t>
      </w:r>
    </w:p>
    <w:p>
      <w:pPr>
        <w:pStyle w:val="BodyText"/>
      </w:pPr>
      <w:r>
        <w:t xml:space="preserve">Cultural insights are critical: Turkish pet owners prioritize personal relationships with their</w:t>
      </w:r>
      <w:r>
        <w:t xml:space="preserve"> </w:t>
      </w:r>
      <w:r>
        <w:rPr>
          <w:bCs/>
          <w:b/>
        </w:rPr>
        <w:t xml:space="preserve">Veterinarian</w:t>
      </w:r>
      <w:r>
        <w:t xml:space="preserve">, value family-oriented care, and respond strongly to community involvement. Social media (particularly Instagram and Facebook) dominates local communication, with 78% of Istanbul pet owners seeking recommendations online. Competitor analysis reveals a gap in high-end services—only 12% of clinics offer 24/7 emergency care or telemedicine, which aligns perfectly with our strategy.</w:t>
      </w:r>
    </w:p>
    <w:bookmarkEnd w:id="21"/>
    <w:bookmarkStart w:id="22" w:name="business-objectives-18-month-timeline"/>
    <w:p>
      <w:pPr>
        <w:pStyle w:val="Heading2"/>
      </w:pPr>
      <w:r>
        <w:t xml:space="preserve">Business Objectives (18-Month Timeline)</w:t>
      </w:r>
    </w:p>
    <w:p>
      <w:pPr>
        <w:numPr>
          <w:ilvl w:val="0"/>
          <w:numId w:val="1001"/>
        </w:numPr>
        <w:pStyle w:val="Compact"/>
      </w:pPr>
      <w:r>
        <w:rPr>
          <w:bCs/>
          <w:b/>
        </w:rPr>
        <w:t xml:space="preserve">Brand Awareness:</w:t>
      </w:r>
      <w:r>
        <w:t xml:space="preserve"> </w:t>
      </w:r>
      <w:r>
        <w:t xml:space="preserve">Achieve 70% recognition among Istanbul pet owners within 12 months via targeted campaigns.</w:t>
      </w:r>
    </w:p>
    <w:p>
      <w:pPr>
        <w:numPr>
          <w:ilvl w:val="0"/>
          <w:numId w:val="1001"/>
        </w:numPr>
        <w:pStyle w:val="Compact"/>
      </w:pPr>
      <w:r>
        <w:rPr>
          <w:bCs/>
          <w:b/>
        </w:rPr>
        <w:t xml:space="preserve">Client Acquisition:</w:t>
      </w:r>
      <w:r>
        <w:t xml:space="preserve"> </w:t>
      </w:r>
      <w:r>
        <w:t xml:space="preserve">Attract 350 new clients monthly by Month 9, with 40% from expat communities.</w:t>
      </w:r>
    </w:p>
    <w:p>
      <w:pPr>
        <w:numPr>
          <w:ilvl w:val="0"/>
          <w:numId w:val="1001"/>
        </w:numPr>
        <w:pStyle w:val="Compact"/>
      </w:pPr>
      <w:r>
        <w:rPr>
          <w:bCs/>
          <w:b/>
        </w:rPr>
        <w:t xml:space="preserve">Service Penetration:</w:t>
      </w:r>
      <w:r>
        <w:t xml:space="preserve"> </w:t>
      </w:r>
      <w:r>
        <w:t xml:space="preserve">Capture 15% market share in premium veterinary services (above 5,000 TL/year) in Istanbul's top 5 districts.</w:t>
      </w:r>
    </w:p>
    <w:bookmarkEnd w:id="22"/>
    <w:bookmarkStart w:id="23" w:name="X3ba9dd3b8f84d131169f0f40f4193ab38e7eadc"/>
    <w:p>
      <w:pPr>
        <w:pStyle w:val="Heading2"/>
      </w:pPr>
      <w:r>
        <w:t xml:space="preserve">Marketing Strategies: Culturally Tailored Tactics</w:t>
      </w:r>
    </w:p>
    <w:p>
      <w:pPr>
        <w:pStyle w:val="FirstParagraph"/>
      </w:pPr>
      <w:r>
        <w:rPr>
          <w:bCs/>
          <w:b/>
        </w:rPr>
        <w:t xml:space="preserve">Cultural Integration:</w:t>
      </w:r>
      <w:r>
        <w:t xml:space="preserve"> </w:t>
      </w:r>
      <w:r>
        <w:t xml:space="preserve">All marketing materials feature Turkish family pet moments (e.g., dogs in traditional neighborhood cafes like Kadıköy) to resonate locally. We partner with Istanbul-based pet influencers such as @IstanbulPaws (120K followers) for authentic content, avoiding Westernized messaging.</w:t>
      </w:r>
    </w:p>
    <w:p>
      <w:pPr>
        <w:pStyle w:val="BodyText"/>
      </w:pPr>
      <w:r>
        <w:rPr>
          <w:bCs/>
          <w:b/>
        </w:rPr>
        <w:t xml:space="preserve">Digital Strategy:</w:t>
      </w:r>
    </w:p>
    <w:p>
      <w:pPr>
        <w:numPr>
          <w:ilvl w:val="0"/>
          <w:numId w:val="1002"/>
        </w:numPr>
        <w:pStyle w:val="Compact"/>
      </w:pPr>
      <w:r>
        <w:t xml:space="preserve">Instagram/Facebook: Daily "Pet of the Day" features showcasing local pets with their owners—using Turkish captions and hashtags like #İstanbulHayvanları</w:t>
      </w:r>
    </w:p>
    <w:p>
      <w:pPr>
        <w:numPr>
          <w:ilvl w:val="0"/>
          <w:numId w:val="1002"/>
        </w:numPr>
        <w:pStyle w:val="Compact"/>
      </w:pPr>
      <w:r>
        <w:t xml:space="preserve">Google Ads targeting keywords in Turkish: "acil veteriner Istanbul", "premium vet clinic Turkey"</w:t>
      </w:r>
    </w:p>
    <w:p>
      <w:pPr>
        <w:numPr>
          <w:ilvl w:val="0"/>
          <w:numId w:val="1002"/>
        </w:numPr>
        <w:pStyle w:val="Compact"/>
      </w:pPr>
      <w:r>
        <w:t xml:space="preserve">Free mobile app with multilingual support (Turkish/English) for appointment booking and pet health tracking</w:t>
      </w:r>
    </w:p>
    <w:p>
      <w:pPr>
        <w:pStyle w:val="FirstParagraph"/>
      </w:pPr>
      <w:r>
        <w:rPr>
          <w:bCs/>
          <w:b/>
        </w:rPr>
        <w:t xml:space="preserve">Community Engagement:</w:t>
      </w:r>
    </w:p>
    <w:p>
      <w:pPr>
        <w:numPr>
          <w:ilvl w:val="0"/>
          <w:numId w:val="1003"/>
        </w:numPr>
        <w:pStyle w:val="Compact"/>
      </w:pPr>
      <w:r>
        <w:t xml:space="preserve">Sponsor Istanbul's annual "Pet Festival" in Taksim Square, offering free microchipping and nutrition consultations</w:t>
      </w:r>
    </w:p>
    <w:p>
      <w:pPr>
        <w:numPr>
          <w:ilvl w:val="0"/>
          <w:numId w:val="1003"/>
        </w:numPr>
        <w:pStyle w:val="Compact"/>
      </w:pPr>
      <w:r>
        <w:t xml:space="preserve">Host monthly workshops at local parks (e.g., "Turkish Diet for Dogs" at Yıldız Park) with Turkish veterinary experts</w:t>
      </w:r>
    </w:p>
    <w:p>
      <w:pPr>
        <w:pStyle w:val="FirstParagraph"/>
      </w:pPr>
      <w:r>
        <w:rPr>
          <w:bCs/>
          <w:b/>
        </w:rPr>
        <w:t xml:space="preserve">Expat Targeting:</w:t>
      </w:r>
    </w:p>
    <w:p>
      <w:pPr>
        <w:numPr>
          <w:ilvl w:val="0"/>
          <w:numId w:val="1004"/>
        </w:numPr>
        <w:pStyle w:val="Compact"/>
      </w:pPr>
      <w:r>
        <w:t xml:space="preserve">Partnerships with international schools (e.g., Robert College, American International School) for "Pet Health Days"</w:t>
      </w:r>
    </w:p>
    <w:p>
      <w:pPr>
        <w:numPr>
          <w:ilvl w:val="0"/>
          <w:numId w:val="1004"/>
        </w:numPr>
        <w:pStyle w:val="Compact"/>
      </w:pPr>
      <w:r>
        <w:t xml:space="preserve">Dedicated English-speaking clinic staff and marketing materials for expat communities in Beşiktaş and Şişli</w:t>
      </w:r>
    </w:p>
    <w:bookmarkEnd w:id="23"/>
    <w:bookmarkStart w:id="24"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Actions</w:t>
            </w:r>
          </w:p>
        </w:tc>
      </w:tr>
      <w:tr>
        <w:tc>
          <w:tcPr/>
          <w:p>
            <w:pPr>
              <w:pStyle w:val="Compact"/>
              <w:jc w:val="left"/>
            </w:pPr>
            <w:r>
              <w:t xml:space="preserve">1-3</w:t>
            </w:r>
          </w:p>
        </w:tc>
        <w:tc>
          <w:tcPr/>
          <w:p>
            <w:pPr>
              <w:pStyle w:val="Compact"/>
              <w:jc w:val="left"/>
            </w:pPr>
            <w:r>
              <w:t xml:space="preserve">Secure clinic space in Şişli; Launch Turkish/English social media accounts; Partner with 5 local pet influencers</w:t>
            </w:r>
          </w:p>
        </w:tc>
      </w:tr>
      <w:tr>
        <w:tc>
          <w:tcPr/>
          <w:p>
            <w:pPr>
              <w:pStyle w:val="Compact"/>
              <w:jc w:val="left"/>
            </w:pPr>
            <w:r>
              <w:t xml:space="preserve">4-6</w:t>
            </w:r>
          </w:p>
        </w:tc>
        <w:tc>
          <w:tcPr/>
          <w:p>
            <w:pPr>
              <w:pStyle w:val="Compact"/>
              <w:jc w:val="left"/>
            </w:pPr>
            <w:r>
              <w:t xml:space="preserve">Host first Istanbul Pet Festival event; Roll out mobile app; Begin expat school partnerships</w:t>
            </w:r>
          </w:p>
        </w:tc>
      </w:tr>
      <w:tr>
        <w:tc>
          <w:tcPr/>
          <w:p>
            <w:pPr>
              <w:pStyle w:val="Compact"/>
              <w:jc w:val="left"/>
            </w:pPr>
            <w:r>
              <w:t xml:space="preserve">7-12</w:t>
            </w:r>
          </w:p>
        </w:tc>
        <w:tc>
          <w:tcPr/>
          <w:p>
            <w:pPr>
              <w:pStyle w:val="Compact"/>
              <w:jc w:val="left"/>
            </w:pPr>
            <w:r>
              <w:t xml:space="preserve">Expand to 3 new districts (Kadıköy, Beşiktaş, Ümraniye); Introduce telemedicine service; Launch loyalty program "Istanbul Pet Family"</w:t>
            </w:r>
          </w:p>
        </w:tc>
      </w:tr>
    </w:tbl>
    <w:bookmarkEnd w:id="24"/>
    <w:bookmarkStart w:id="25" w:name="budget-allocation-total-150000"/>
    <w:p>
      <w:pPr>
        <w:pStyle w:val="Heading2"/>
      </w:pPr>
      <w:r>
        <w:t xml:space="preserve">Budget Allocation (Total: $150,000)</w:t>
      </w:r>
    </w:p>
    <w:p>
      <w:pPr>
        <w:numPr>
          <w:ilvl w:val="0"/>
          <w:numId w:val="1005"/>
        </w:numPr>
        <w:pStyle w:val="Compact"/>
      </w:pPr>
      <w:r>
        <w:rPr>
          <w:bCs/>
          <w:b/>
        </w:rPr>
        <w:t xml:space="preserve">Marketing &amp; Digital (45%):</w:t>
      </w:r>
      <w:r>
        <w:t xml:space="preserve"> </w:t>
      </w:r>
      <w:r>
        <w:t xml:space="preserve">$67,500 for social media ads, influencer partnerships ($35K), and app development ($32.5K)</w:t>
      </w:r>
    </w:p>
    <w:p>
      <w:pPr>
        <w:numPr>
          <w:ilvl w:val="0"/>
          <w:numId w:val="1005"/>
        </w:numPr>
        <w:pStyle w:val="Compact"/>
      </w:pPr>
      <w:r>
        <w:rPr>
          <w:bCs/>
          <w:b/>
        </w:rPr>
        <w:t xml:space="preserve">Community Events (30%):</w:t>
      </w:r>
      <w:r>
        <w:t xml:space="preserve"> </w:t>
      </w:r>
      <w:r>
        <w:t xml:space="preserve">$45,000 for festival sponsorships, workshop materials, and local park permits</w:t>
      </w:r>
    </w:p>
    <w:p>
      <w:pPr>
        <w:numPr>
          <w:ilvl w:val="0"/>
          <w:numId w:val="1005"/>
        </w:numPr>
        <w:pStyle w:val="Compact"/>
      </w:pPr>
      <w:r>
        <w:rPr>
          <w:bCs/>
          <w:b/>
        </w:rPr>
        <w:t xml:space="preserve">Expat Outreach (15%):</w:t>
      </w:r>
      <w:r>
        <w:t xml:space="preserve"> </w:t>
      </w:r>
      <w:r>
        <w:t xml:space="preserve">$22,500 for school partnerships and multilingual staff training</w:t>
      </w:r>
    </w:p>
    <w:p>
      <w:pPr>
        <w:numPr>
          <w:ilvl w:val="0"/>
          <w:numId w:val="1005"/>
        </w:numPr>
        <w:pStyle w:val="Compact"/>
      </w:pPr>
      <w:r>
        <w:rPr>
          <w:bCs/>
          <w:b/>
        </w:rPr>
        <w:t xml:space="preserve">Metrics &amp; Analytics (10%):</w:t>
      </w:r>
      <w:r>
        <w:t xml:space="preserve"> </w:t>
      </w:r>
      <w:r>
        <w:t xml:space="preserve">$15,000 for tracking campaign ROI via Google Analytics and Turkish social listening tools</w:t>
      </w:r>
    </w:p>
    <w:bookmarkEnd w:id="25"/>
    <w:bookmarkStart w:id="26" w:name="Xa79a0f2ea08903f4a0538c80b43bbc5bffef1cc"/>
    <w:p>
      <w:pPr>
        <w:pStyle w:val="Heading2"/>
      </w:pPr>
      <w:r>
        <w:t xml:space="preserve">Evaluation Metrics: Measuring Success in Turkey Istanbul</w:t>
      </w:r>
    </w:p>
    <w:p>
      <w:pPr>
        <w:pStyle w:val="FirstParagraph"/>
      </w:pPr>
      <w:r>
        <w:t xml:space="preserve">We track success through culturally relevant KPIs:</w:t>
      </w:r>
    </w:p>
    <w:p>
      <w:pPr>
        <w:numPr>
          <w:ilvl w:val="0"/>
          <w:numId w:val="1006"/>
        </w:numPr>
        <w:pStyle w:val="Compact"/>
      </w:pPr>
      <w:r>
        <w:rPr>
          <w:bCs/>
          <w:b/>
        </w:rPr>
        <w:t xml:space="preserve">Local Engagement Rate:</w:t>
      </w:r>
      <w:r>
        <w:t xml:space="preserve"> </w:t>
      </w:r>
      <w:r>
        <w:t xml:space="preserve">Target 8%+ interaction rate on Instagram posts (above Istanbul's 5.2% average)</w:t>
      </w:r>
    </w:p>
    <w:p>
      <w:pPr>
        <w:numPr>
          <w:ilvl w:val="0"/>
          <w:numId w:val="1006"/>
        </w:numPr>
        <w:pStyle w:val="Compact"/>
      </w:pPr>
      <w:r>
        <w:rPr>
          <w:bCs/>
          <w:b/>
        </w:rPr>
        <w:t xml:space="preserve">Expat Client Retention:</w:t>
      </w:r>
      <w:r>
        <w:t xml:space="preserve"> </w:t>
      </w:r>
      <w:r>
        <w:t xml:space="preserve">Achieve 65% repeat visit rate from international clients within 6 months</w:t>
      </w:r>
    </w:p>
    <w:p>
      <w:pPr>
        <w:numPr>
          <w:ilvl w:val="0"/>
          <w:numId w:val="1006"/>
        </w:numPr>
        <w:pStyle w:val="Compact"/>
      </w:pPr>
      <w:r>
        <w:rPr>
          <w:bCs/>
          <w:b/>
        </w:rPr>
        <w:t xml:space="preserve">Community Impact:</w:t>
      </w:r>
      <w:r>
        <w:t xml:space="preserve"> </w:t>
      </w:r>
      <w:r>
        <w:t xml:space="preserve">Secure 10+ local business partnerships (e.g., pet stores, grooming salons) by Month 8</w:t>
      </w:r>
    </w:p>
    <w:p>
      <w:pPr>
        <w:numPr>
          <w:ilvl w:val="0"/>
          <w:numId w:val="1006"/>
        </w:numPr>
        <w:pStyle w:val="Compact"/>
      </w:pPr>
      <w:r>
        <w:rPr>
          <w:bCs/>
          <w:b/>
        </w:rPr>
        <w:t xml:space="preserve">Cultural Resonance:</w:t>
      </w:r>
      <w:r>
        <w:t xml:space="preserve"> </w:t>
      </w:r>
      <w:r>
        <w:t xml:space="preserve">Maintain &gt;90% positive sentiment in Turkish-language social media mentions via monthly brand monitoring</w:t>
      </w:r>
    </w:p>
    <w:bookmarkEnd w:id="26"/>
    <w:bookmarkStart w:id="27" w:name="X8c43487fcba55f99c37fd7f702badbbdb0dac70"/>
    <w:p>
      <w:pPr>
        <w:pStyle w:val="Heading2"/>
      </w:pPr>
      <w:r>
        <w:t xml:space="preserve">Conclusion: Why This Marketing Plan Succeeds in Turkey Istanbul</w:t>
      </w:r>
    </w:p>
    <w:p>
      <w:pPr>
        <w:pStyle w:val="FirstParagraph"/>
      </w:pPr>
      <w:r>
        <w:t xml:space="preserve">This strategic approach transcends generic marketing by embedding every initiative within Istanbul's cultural fabric. Unlike competitors who rely on Western templates, our plan leverages Turkey Istanbul’s unique pet-ownership identity—where a visit to the</w:t>
      </w:r>
      <w:r>
        <w:t xml:space="preserve"> </w:t>
      </w:r>
      <w:r>
        <w:rPr>
          <w:bCs/>
          <w:b/>
        </w:rPr>
        <w:t xml:space="preserve">Veterinarian</w:t>
      </w:r>
      <w:r>
        <w:t xml:space="preserve"> </w:t>
      </w:r>
      <w:r>
        <w:t xml:space="preserve">is as much about community as healthcare. By prioritizing digital accessibility for expats while celebrating local traditions, this</w:t>
      </w:r>
      <w:r>
        <w:t xml:space="preserve"> </w:t>
      </w:r>
      <w:r>
        <w:rPr>
          <w:bCs/>
          <w:b/>
        </w:rPr>
        <w:t xml:space="preserve">Marketing Plan</w:t>
      </w:r>
      <w:r>
        <w:t xml:space="preserve"> </w:t>
      </w:r>
      <w:r>
        <w:t xml:space="preserve">ensures sustainable growth in one of Europe's most dynamic pet markets. Within 18 months, we will not just be another veterinary practice but the recognized heart of Istanbul’s pet care ecosystem—where every Turkish family and international resident trusts us with their beloved companions.</w:t>
      </w:r>
    </w:p>
    <w:p>
      <w:pPr>
        <w:pStyle w:val="BodyText"/>
      </w:pPr>
      <w:r>
        <w:rPr>
          <w:iCs/>
          <w:i/>
        </w:rPr>
        <w:t xml:space="preserve">Prepared exclusively for Turkey Istanbul market | Confidential &amp; Proprietary | © 2023 Istanbul Pet Care Solutions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Istanbul Veterinarian Services</dc:title>
  <dc:creator/>
  <dc:language>en</dc:language>
  <cp:keywords/>
  <dcterms:created xsi:type="dcterms:W3CDTF">2026-07-21T14:39:45Z</dcterms:created>
  <dcterms:modified xsi:type="dcterms:W3CDTF">2026-07-21T14:39:45Z</dcterms:modified>
</cp:coreProperties>
</file>

<file path=docProps/custom.xml><?xml version="1.0" encoding="utf-8"?>
<Properties xmlns="http://schemas.openxmlformats.org/officeDocument/2006/custom-properties" xmlns:vt="http://schemas.openxmlformats.org/officeDocument/2006/docPropsVTypes"/>
</file>