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33" w:name="X05ee0057a4e31501ed699ce7b223110749d2002"/>
    <w:p>
      <w:pPr>
        <w:pStyle w:val="Heading1"/>
      </w:pPr>
      <w:r>
        <w:t xml:space="preserve">Comprehensive Marketing Plan for Premium Veterinary Services in Dubai, United Arab Emirates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practice in Dubai, United Arab Emirates. Recognizing the rapidly expanding pet care market in the United Arab Emirates Dubai region—where pet ownership has surged by 37% since 2020—we propose a data-driven approach to capture market share while prioritizing exceptional animal healthcare. The plan leverages Dubai's unique cultural landscape, strict UAE animal welfare regulations, and high disposable income of expatriate communities to position our</w:t>
      </w:r>
      <w:r>
        <w:t xml:space="preserve"> </w:t>
      </w:r>
      <w:r>
        <w:rPr>
          <w:iCs/>
          <w:i/>
        </w:rPr>
        <w:t xml:space="preserve">Veterinarian</w:t>
      </w:r>
      <w:r>
        <w:t xml:space="preserve"> </w:t>
      </w:r>
      <w:r>
        <w:t xml:space="preserve">practice as the gold standard in pet healthcare.</w:t>
      </w:r>
    </w:p>
    <w:bookmarkEnd w:id="20"/>
    <w:bookmarkStart w:id="21" w:name="X76be884dc42991e8339e2f070b632769625ac12"/>
    <w:p>
      <w:pPr>
        <w:pStyle w:val="Heading2"/>
      </w:pPr>
      <w:r>
        <w:t xml:space="preserve">Market Analysis: United Arab Emirates Dubai Context</w:t>
      </w:r>
    </w:p>
    <w:p>
      <w:pPr>
        <w:pStyle w:val="FirstParagraph"/>
      </w:pPr>
      <w:r>
        <w:t xml:space="preserve">The United Arab Emirates Dubai market presents a compelling opportunity due to its 1.8 million registered pets and a pet care industry valued at $1.2 billion (2023). Key drivers include:</w:t>
      </w:r>
    </w:p>
    <w:p>
      <w:pPr>
        <w:numPr>
          <w:ilvl w:val="0"/>
          <w:numId w:val="1001"/>
        </w:numPr>
        <w:pStyle w:val="Compact"/>
      </w:pPr>
      <w:r>
        <w:rPr>
          <w:bCs/>
          <w:b/>
        </w:rPr>
        <w:t xml:space="preserve">Regulatory Environment:</w:t>
      </w:r>
      <w:r>
        <w:t xml:space="preserve"> </w:t>
      </w:r>
      <w:r>
        <w:t xml:space="preserve">UAE Federal Law No. 6 of 1995 mandates vaccination and microchipping, creating consistent demand for veterinary services.</w:t>
      </w:r>
    </w:p>
    <w:p>
      <w:pPr>
        <w:numPr>
          <w:ilvl w:val="0"/>
          <w:numId w:val="1001"/>
        </w:numPr>
        <w:pStyle w:val="Compact"/>
      </w:pPr>
      <w:r>
        <w:rPr>
          <w:bCs/>
          <w:b/>
        </w:rPr>
        <w:t xml:space="preserve">Cultural Shift:</w:t>
      </w:r>
      <w:r>
        <w:t xml:space="preserve"> </w:t>
      </w:r>
      <w:r>
        <w:t xml:space="preserve">Dubai’s cosmopolitan population has elevated pets from companions to family members, with 68% of households owning at least one pet (Dubai Municipality Survey 2023).</w:t>
      </w:r>
    </w:p>
    <w:p>
      <w:pPr>
        <w:numPr>
          <w:ilvl w:val="0"/>
          <w:numId w:val="1001"/>
        </w:numPr>
        <w:pStyle w:val="Compact"/>
      </w:pPr>
      <w:r>
        <w:rPr>
          <w:bCs/>
          <w:b/>
        </w:rPr>
        <w:t xml:space="preserve">Gaps in Service:</w:t>
      </w:r>
      <w:r>
        <w:t xml:space="preserve"> </w:t>
      </w:r>
      <w:r>
        <w:t xml:space="preserve">Only 15% of clinics offer emergency care beyond business hours, and 74% of owners cite poor communication as a top frustration (UAE Pet Care Consumer Report).</w:t>
      </w:r>
    </w:p>
    <w:bookmarkEnd w:id="21"/>
    <w:bookmarkStart w:id="22" w:name="target-audience"/>
    <w:p>
      <w:pPr>
        <w:pStyle w:val="Heading2"/>
      </w:pPr>
      <w:r>
        <w:t xml:space="preserve">Target Audience</w:t>
      </w:r>
    </w:p>
    <w:p>
      <w:pPr>
        <w:pStyle w:val="FirstParagraph"/>
      </w:pPr>
      <w:r>
        <w:t xml:space="preserve">We will prioritize three core segments in Dubai:</w:t>
      </w:r>
    </w:p>
    <w:p>
      <w:pPr>
        <w:numPr>
          <w:ilvl w:val="0"/>
          <w:numId w:val="1002"/>
        </w:numPr>
        <w:pStyle w:val="Compact"/>
      </w:pPr>
      <w:r>
        <w:rPr>
          <w:bCs/>
          <w:b/>
        </w:rPr>
        <w:t xml:space="preserve">Expatriate Professionals (60% of target):</w:t>
      </w:r>
      <w:r>
        <w:t xml:space="preserve"> </w:t>
      </w:r>
      <w:r>
        <w:t xml:space="preserve">High-income expats aged 30-45 with luxury pets (e.g., purebred dogs, exotic birds), seeking English-speaking veterinarians with clinic hours aligning with business schedules.</w:t>
      </w:r>
    </w:p>
    <w:p>
      <w:pPr>
        <w:numPr>
          <w:ilvl w:val="0"/>
          <w:numId w:val="1002"/>
        </w:numPr>
        <w:pStyle w:val="Compact"/>
      </w:pPr>
      <w:r>
        <w:rPr>
          <w:bCs/>
          <w:b/>
        </w:rPr>
        <w:t xml:space="preserve">Emirati Families (25%):</w:t>
      </w:r>
      <w:r>
        <w:t xml:space="preserve"> </w:t>
      </w:r>
      <w:r>
        <w:t xml:space="preserve">Growing segment valuing traditional pet care combined with modern veterinary science; cultural sensitivity is critical in service delivery.</w:t>
      </w:r>
    </w:p>
    <w:p>
      <w:pPr>
        <w:numPr>
          <w:ilvl w:val="0"/>
          <w:numId w:val="1002"/>
        </w:numPr>
        <w:pStyle w:val="Compact"/>
      </w:pPr>
      <w:r>
        <w:rPr>
          <w:bCs/>
          <w:b/>
        </w:rPr>
        <w:t xml:space="preserve">Elite Pet Owners (15%):</w:t>
      </w:r>
      <w:r>
        <w:t xml:space="preserve"> </w:t>
      </w:r>
      <w:r>
        <w:t xml:space="preserve">Luxury clients requiring concierge services, including pet transportation, grooming packages, and specialized nutrition plans.</w:t>
      </w:r>
    </w:p>
    <w:bookmarkEnd w:id="22"/>
    <w:bookmarkStart w:id="23" w:name="marketing-objectives-12-month-timeline"/>
    <w:p>
      <w:pPr>
        <w:pStyle w:val="Heading2"/>
      </w:pPr>
      <w:r>
        <w:t xml:space="preserve">Marketing Objectives (12-Month Timeline)</w:t>
      </w:r>
    </w:p>
    <w:p>
      <w:pPr>
        <w:numPr>
          <w:ilvl w:val="0"/>
          <w:numId w:val="1003"/>
        </w:numPr>
        <w:pStyle w:val="Compact"/>
      </w:pPr>
      <w:r>
        <w:rPr>
          <w:iCs/>
          <w:i/>
        </w:rPr>
        <w:t xml:space="preserve">Achieve 30% market share</w:t>
      </w:r>
      <w:r>
        <w:t xml:space="preserve"> </w:t>
      </w:r>
      <w:r>
        <w:t xml:space="preserve">among Dubai’s 50+ veterinary clinics within 18 months.</w:t>
      </w:r>
    </w:p>
    <w:p>
      <w:pPr>
        <w:numPr>
          <w:ilvl w:val="0"/>
          <w:numId w:val="1003"/>
        </w:numPr>
        <w:pStyle w:val="Compact"/>
      </w:pPr>
      <w:r>
        <w:rPr>
          <w:iCs/>
          <w:i/>
        </w:rPr>
        <w:t xml:space="preserve">Generate 500 new client consultations</w:t>
      </w:r>
      <w:r>
        <w:t xml:space="preserve"> </w:t>
      </w:r>
      <w:r>
        <w:t xml:space="preserve">in the first six months through targeted campaigns.</w:t>
      </w:r>
    </w:p>
    <w:p>
      <w:pPr>
        <w:numPr>
          <w:ilvl w:val="0"/>
          <w:numId w:val="1003"/>
        </w:numPr>
        <w:pStyle w:val="Compact"/>
      </w:pPr>
      <w:r>
        <w:rPr>
          <w:iCs/>
          <w:i/>
        </w:rPr>
        <w:t xml:space="preserve">Maintain 92%+ client retention rate</w:t>
      </w:r>
      <w:r>
        <w:t xml:space="preserve"> </w:t>
      </w:r>
      <w:r>
        <w:t xml:space="preserve">via exceptional post-care engagement (exceeding UAE industry average of 78%).</w:t>
      </w:r>
    </w:p>
    <w:bookmarkEnd w:id="23"/>
    <w:bookmarkStart w:id="28" w:name="core-marketing-strategies-tactics"/>
    <w:p>
      <w:pPr>
        <w:pStyle w:val="Heading2"/>
      </w:pPr>
      <w:r>
        <w:t xml:space="preserve">Core Marketing Strategies &amp; Tactics</w:t>
      </w:r>
    </w:p>
    <w:bookmarkStart w:id="24" w:name="X0b650134cc0d4a46c6bdf60b5897f153383316f"/>
    <w:p>
      <w:pPr>
        <w:pStyle w:val="Heading3"/>
      </w:pPr>
      <w:r>
        <w:t xml:space="preserve">1. Brand Positioning: "Your Pet’s Trusted Veterinarian in Dubai"</w:t>
      </w:r>
    </w:p>
    <w:p>
      <w:pPr>
        <w:pStyle w:val="FirstParagraph"/>
      </w:pPr>
      <w:r>
        <w:t xml:space="preserve">We position our clinic as the only practice fully compliant with UAE Ministry of Climate Change and Environment (MOCCAE) standards, offering 24/7 emergency services—addressing a critical gap in United Arab Emirates Dubai. All marketing assets will emphasize "UAE-certified veterinarians" and "Dubai-specific pet care solutions."</w:t>
      </w:r>
    </w:p>
    <w:bookmarkEnd w:id="24"/>
    <w:bookmarkStart w:id="25" w:name="digital-marketing-45-of-budget"/>
    <w:p>
      <w:pPr>
        <w:pStyle w:val="Heading3"/>
      </w:pPr>
      <w:r>
        <w:t xml:space="preserve">2. Digital Marketing (45% of Budget)</w:t>
      </w:r>
    </w:p>
    <w:p>
      <w:pPr>
        <w:numPr>
          <w:ilvl w:val="0"/>
          <w:numId w:val="1004"/>
        </w:numPr>
        <w:pStyle w:val="Compact"/>
      </w:pPr>
      <w:r>
        <w:rPr>
          <w:bCs/>
          <w:b/>
        </w:rPr>
        <w:t xml:space="preserve">Geo-Targeted Social Ads:</w:t>
      </w:r>
      <w:r>
        <w:t xml:space="preserve"> </w:t>
      </w:r>
      <w:r>
        <w:t xml:space="preserve">Facebook/Instagram campaigns targeting Dubai ZIP codes with interests in pet adoption, luxury pet products, and expat communities. Content will feature Arabic/English bilingual videos of our UAE-certified veterinarians.</w:t>
      </w:r>
    </w:p>
    <w:p>
      <w:pPr>
        <w:numPr>
          <w:ilvl w:val="0"/>
          <w:numId w:val="1004"/>
        </w:numPr>
        <w:pStyle w:val="Compact"/>
      </w:pPr>
      <w:r>
        <w:rPr>
          <w:bCs/>
          <w:b/>
        </w:rPr>
        <w:t xml:space="preserve">Dubai Pet Care Hub:</w:t>
      </w:r>
      <w:r>
        <w:t xml:space="preserve"> </w:t>
      </w:r>
      <w:r>
        <w:t xml:space="preserve">Launch a free digital resource portal with UAE-specific guides (e.g., "Navigating Dubai’s Pet Import Laws," "Heat Management for Pets in Summer").</w:t>
      </w:r>
    </w:p>
    <w:p>
      <w:pPr>
        <w:numPr>
          <w:ilvl w:val="0"/>
          <w:numId w:val="1004"/>
        </w:numPr>
        <w:pStyle w:val="Compact"/>
      </w:pPr>
      <w:r>
        <w:rPr>
          <w:bCs/>
          <w:b/>
        </w:rPr>
        <w:t xml:space="preserve">Google Local SEO:</w:t>
      </w:r>
      <w:r>
        <w:t xml:space="preserve"> </w:t>
      </w:r>
      <w:r>
        <w:t xml:space="preserve">Optimize for keywords like "emergency veterinarian Dubai," "affordable veterinary clinic United Arab Emirates," and "trusted pet doctor UAE."</w:t>
      </w:r>
    </w:p>
    <w:bookmarkEnd w:id="25"/>
    <w:bookmarkStart w:id="26" w:name="Xc6e3657c9ff570096b30967e7a2613b0f4d3edb"/>
    <w:p>
      <w:pPr>
        <w:pStyle w:val="Heading3"/>
      </w:pPr>
      <w:r>
        <w:t xml:space="preserve">3. Community &amp; Strategic Partnerships (30% of Budget)</w:t>
      </w:r>
    </w:p>
    <w:p>
      <w:pPr>
        <w:numPr>
          <w:ilvl w:val="0"/>
          <w:numId w:val="1005"/>
        </w:numPr>
        <w:pStyle w:val="Compact"/>
      </w:pPr>
      <w:r>
        <w:rPr>
          <w:bCs/>
          <w:b/>
        </w:rPr>
        <w:t xml:space="preserve">Dubai Pet Festivals:</w:t>
      </w:r>
      <w:r>
        <w:t xml:space="preserve"> </w:t>
      </w:r>
      <w:r>
        <w:t xml:space="preserve">Sponsor events at Dubai Safari Park and Arabian Ranches, offering free check-ups and branded hydration stations to build visibility.</w:t>
      </w:r>
    </w:p>
    <w:p>
      <w:pPr>
        <w:numPr>
          <w:ilvl w:val="0"/>
          <w:numId w:val="1005"/>
        </w:numPr>
        <w:pStyle w:val="Compact"/>
      </w:pPr>
      <w:r>
        <w:rPr>
          <w:bCs/>
          <w:b/>
        </w:rPr>
        <w:t xml:space="preserve">Hotel Collaborations:</w:t>
      </w:r>
      <w:r>
        <w:t xml:space="preserve"> </w:t>
      </w:r>
      <w:r>
        <w:t xml:space="preserve">Partner with luxury hotels (e.g., Burj Al Arab, Ritz-Carlton) for "Pet Welcome Kits" during stays—driving referrals from guests.</w:t>
      </w:r>
    </w:p>
    <w:p>
      <w:pPr>
        <w:numPr>
          <w:ilvl w:val="0"/>
          <w:numId w:val="1005"/>
        </w:numPr>
        <w:pStyle w:val="Compact"/>
      </w:pPr>
      <w:r>
        <w:rPr>
          <w:bCs/>
          <w:b/>
        </w:rPr>
        <w:t xml:space="preserve">Veterinarian-Endorsed Product Lines:</w:t>
      </w:r>
      <w:r>
        <w:t xml:space="preserve"> </w:t>
      </w:r>
      <w:r>
        <w:t xml:space="preserve">Co-create UAE-exclusive pet food supplements with Dubai-based brands (e.g., Pure Pet Foods), sold at clinics and online.</w:t>
      </w:r>
    </w:p>
    <w:bookmarkEnd w:id="26"/>
    <w:bookmarkStart w:id="27" w:name="X3a1f9d545ed25304474adee72b1e6ded767e418"/>
    <w:p>
      <w:pPr>
        <w:pStyle w:val="Heading3"/>
      </w:pPr>
      <w:r>
        <w:t xml:space="preserve">4. Client Retention &amp; Referral Engine (25% of Budget)</w:t>
      </w:r>
    </w:p>
    <w:p>
      <w:pPr>
        <w:numPr>
          <w:ilvl w:val="0"/>
          <w:numId w:val="1006"/>
        </w:numPr>
        <w:pStyle w:val="Compact"/>
      </w:pPr>
      <w:r>
        <w:rPr>
          <w:bCs/>
          <w:b/>
        </w:rPr>
        <w:t xml:space="preserve">UAE Pet Passport Program:</w:t>
      </w:r>
      <w:r>
        <w:t xml:space="preserve"> </w:t>
      </w:r>
      <w:r>
        <w:t xml:space="preserve">Digital medical records accessible via Dubai’s Smart City app, synced with UAE government pet registries.</w:t>
      </w:r>
    </w:p>
    <w:p>
      <w:pPr>
        <w:numPr>
          <w:ilvl w:val="0"/>
          <w:numId w:val="1006"/>
        </w:numPr>
        <w:pStyle w:val="Compact"/>
      </w:pPr>
      <w:r>
        <w:rPr>
          <w:bCs/>
          <w:b/>
        </w:rPr>
        <w:t xml:space="preserve">Referral Bonuses:</w:t>
      </w:r>
      <w:r>
        <w:t xml:space="preserve"> </w:t>
      </w:r>
      <w:r>
        <w:t xml:space="preserve">"Refer a Friend" rewards: 20% off next service for both parties (aligned with UAE’s cashless culture).</w:t>
      </w:r>
    </w:p>
    <w:p>
      <w:pPr>
        <w:numPr>
          <w:ilvl w:val="0"/>
          <w:numId w:val="1006"/>
        </w:numPr>
        <w:pStyle w:val="Compact"/>
      </w:pPr>
      <w:r>
        <w:rPr>
          <w:bCs/>
          <w:b/>
        </w:rPr>
        <w:t xml:space="preserve">Cultural Sensitivity Training:</w:t>
      </w:r>
      <w:r>
        <w:t xml:space="preserve"> </w:t>
      </w:r>
      <w:r>
        <w:t xml:space="preserve">All staff certified in UAE cultural practices (e.g., prayer times, modesty considerations during consultations).</w:t>
      </w:r>
    </w:p>
    <w:bookmarkEnd w:id="27"/>
    <w:bookmarkEnd w:id="28"/>
    <w:bookmarkStart w:id="29" w:name="budget-allocation-150000-first-year"/>
    <w:p>
      <w:pPr>
        <w:pStyle w:val="Heading2"/>
      </w:pPr>
      <w:r>
        <w:t xml:space="preserve">Budget Allocation: $150,000 (First Year)</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$67,500 (45%)</w:t>
      </w:r>
    </w:p>
    <w:p>
      <w:pPr>
        <w:pStyle w:val="BodyText"/>
      </w:pPr>
      <w:r>
        <w:t xml:space="preserve">Social ads, SEO, Dubai Pet Care Hub development</w:t>
      </w:r>
    </w:p>
    <w:p>
      <w:pPr>
        <w:pStyle w:val="BodyText"/>
      </w:pPr>
      <w:r>
        <w:t xml:space="preserve">Community Partnerships</w:t>
      </w:r>
    </w:p>
    <w:p>
      <w:pPr>
        <w:pStyle w:val="BodyText"/>
      </w:pPr>
      <w:r>
        <w:t xml:space="preserve">$45,000 (30%)</w:t>
      </w:r>
    </w:p>
    <w:p>
      <w:pPr>
        <w:pStyle w:val="BodyText"/>
      </w:pPr>
      <w:r>
        <w:t xml:space="preserve">Dubai event sponsorships, hotel collaborations, product co-creation</w:t>
      </w:r>
    </w:p>
    <w:p>
      <w:pPr>
        <w:pStyle w:val="BodyText"/>
      </w:pPr>
      <w:r>
        <w:t xml:space="preserve">Client Retention Systems</w:t>
      </w:r>
    </w:p>
    <w:p>
      <w:pPr>
        <w:pStyle w:val="BodyText"/>
      </w:pPr>
      <w:r>
        <w:t xml:space="preserve">$37,500 (25%)</w:t>
      </w:r>
    </w:p>
    <w:p>
      <w:pPr>
        <w:pStyle w:val="BodyText"/>
      </w:pPr>
      <w:r>
        <w:t xml:space="preserve">Pet Passport app integration, referral program tech setup</w:t>
      </w:r>
    </w:p>
    <w:bookmarkEnd w:id="29"/>
    <w:bookmarkStart w:id="30"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Clinic branding overhaul + Dubai Pet Care Hub launch; secure first 3 hotel partnerships.</w:t>
      </w:r>
    </w:p>
    <w:p>
      <w:pPr>
        <w:numPr>
          <w:ilvl w:val="0"/>
          <w:numId w:val="1007"/>
        </w:numPr>
        <w:pStyle w:val="Compact"/>
      </w:pPr>
      <w:r>
        <w:rPr>
          <w:bCs/>
          <w:b/>
        </w:rPr>
        <w:t xml:space="preserve">Q2:</w:t>
      </w:r>
      <w:r>
        <w:t xml:space="preserve"> </w:t>
      </w:r>
      <w:r>
        <w:t xml:space="preserve">Sponsor Dubai Pet Fest at Arabian Ranches; deploy geo-targeted social ads targeting expat communities.</w:t>
      </w:r>
    </w:p>
    <w:p>
      <w:pPr>
        <w:numPr>
          <w:ilvl w:val="0"/>
          <w:numId w:val="1007"/>
        </w:numPr>
        <w:pStyle w:val="Compact"/>
      </w:pPr>
      <w:r>
        <w:rPr>
          <w:bCs/>
          <w:b/>
        </w:rPr>
        <w:t xml:space="preserve">Q3:</w:t>
      </w:r>
      <w:r>
        <w:t xml:space="preserve"> </w:t>
      </w:r>
      <w:r>
        <w:t xml:space="preserve">Launch UAE Pet Passport app integration; initiate cultural sensitivity training for all staff.</w:t>
      </w:r>
    </w:p>
    <w:p>
      <w:pPr>
        <w:numPr>
          <w:ilvl w:val="0"/>
          <w:numId w:val="1007"/>
        </w:numPr>
        <w:pStyle w:val="Compact"/>
      </w:pPr>
      <w:r>
        <w:rPr>
          <w:bCs/>
          <w:b/>
        </w:rPr>
        <w:t xml:space="preserve">Q4:</w:t>
      </w:r>
      <w:r>
        <w:t xml:space="preserve"> </w:t>
      </w:r>
      <w:r>
        <w:t xml:space="preserve">Analyze referral program success; plan 2025 expansion to Abu Dhabi based on Dubai results.</w:t>
      </w:r>
    </w:p>
    <w:bookmarkEnd w:id="30"/>
    <w:bookmarkStart w:id="31" w:name="kpis-for-success"/>
    <w:p>
      <w:pPr>
        <w:pStyle w:val="Heading2"/>
      </w:pPr>
      <w:r>
        <w:t xml:space="preserve">KPIs for Success</w:t>
      </w:r>
    </w:p>
    <w:p>
      <w:pPr>
        <w:pStyle w:val="FirstParagraph"/>
      </w:pPr>
      <w:r>
        <w:t xml:space="preserve">We measure progress through:</w:t>
      </w:r>
    </w:p>
    <w:p>
      <w:pPr>
        <w:numPr>
          <w:ilvl w:val="0"/>
          <w:numId w:val="1008"/>
        </w:numPr>
        <w:pStyle w:val="Compact"/>
      </w:pPr>
      <w:r>
        <w:rPr>
          <w:bCs/>
          <w:b/>
        </w:rPr>
        <w:t xml:space="preserve">Brand Awareness:</w:t>
      </w:r>
      <w:r>
        <w:t xml:space="preserve"> </w:t>
      </w:r>
      <w:r>
        <w:t xml:space="preserve">65% recognition in Dubai pet owner surveys (measured via quarterly social listening).</w:t>
      </w:r>
    </w:p>
    <w:p>
      <w:pPr>
        <w:numPr>
          <w:ilvl w:val="0"/>
          <w:numId w:val="1008"/>
        </w:numPr>
        <w:pStyle w:val="Compact"/>
      </w:pPr>
      <w:r>
        <w:rPr>
          <w:bCs/>
          <w:b/>
        </w:rPr>
        <w:t xml:space="preserve">Client Acquisition Cost (CAC):</w:t>
      </w:r>
      <w:r>
        <w:t xml:space="preserve"> </w:t>
      </w:r>
      <w:r>
        <w:t xml:space="preserve">Maintain below $120 per new patient (vs. industry average of $185).</w:t>
      </w:r>
    </w:p>
    <w:p>
      <w:pPr>
        <w:numPr>
          <w:ilvl w:val="0"/>
          <w:numId w:val="1008"/>
        </w:numPr>
        <w:pStyle w:val="Compact"/>
      </w:pPr>
      <w:r>
        <w:rPr>
          <w:bCs/>
          <w:b/>
        </w:rPr>
        <w:t xml:space="preserve">UAE Compliance:</w:t>
      </w:r>
      <w:r>
        <w:t xml:space="preserve"> </w:t>
      </w:r>
      <w:r>
        <w:t xml:space="preserve">100% adherence to MOCCAE standards in all services.</w:t>
      </w:r>
    </w:p>
    <w:p>
      <w:pPr>
        <w:numPr>
          <w:ilvl w:val="0"/>
          <w:numId w:val="1008"/>
        </w:numPr>
        <w:pStyle w:val="Compact"/>
      </w:pPr>
      <w:r>
        <w:rPr>
          <w:bCs/>
          <w:b/>
        </w:rPr>
        <w:t xml:space="preserve">Sentiment:</w:t>
      </w:r>
      <w:r>
        <w:t xml:space="preserve"> </w:t>
      </w:r>
      <w:r>
        <w:t xml:space="preserve">95% positive social media mentions referencing "Dubai veterinarian" or "UAE pet care."</w:t>
      </w:r>
    </w:p>
    <w:bookmarkEnd w:id="31"/>
    <w:bookmarkStart w:id="32" w:name="X517405d8d7e8d72fa7d2962c3a282104c0150a3"/>
    <w:p>
      <w:pPr>
        <w:pStyle w:val="Heading2"/>
      </w:pPr>
      <w:r>
        <w:t xml:space="preserve">Conclusion: Leading the Veterinary Standard in Dubai</w:t>
      </w:r>
    </w:p>
    <w:p>
      <w:pPr>
        <w:pStyle w:val="FirstParagraph"/>
      </w:pPr>
      <w:r>
        <w:t xml:space="preserve">This Marketing Plan transforms our veterinary practice into the undisputed leader for pet healthcare in Dubai, United Arab Emirates. By embedding cultural intelligence, regulatory expertise, and digital innovation into every strategy—from social media campaigns to emergency care—we deliver not just services but a trusted partnership. As the United Arab Emirates Dubai pet market grows exponentially, this plan ensures we become synonymous with excellence for every</w:t>
      </w:r>
      <w:r>
        <w:t xml:space="preserve"> </w:t>
      </w:r>
      <w:r>
        <w:rPr>
          <w:iCs/>
          <w:i/>
        </w:rPr>
        <w:t xml:space="preserve">Veterinarian</w:t>
      </w:r>
      <w:r>
        <w:t xml:space="preserve"> </w:t>
      </w:r>
      <w:r>
        <w:t xml:space="preserve">visit. Our commitment to "UAE-first" care positions us to capture 30% market share within 18 months while setting new standards for veterinary marketing in the Gulf region. The time to lead is now: Dubai’s pets deserve nothing less than a premier</w:t>
      </w:r>
      <w:r>
        <w:t xml:space="preserve"> </w:t>
      </w:r>
      <w:r>
        <w:rPr>
          <w:iCs/>
          <w:i/>
        </w:rPr>
        <w:t xml:space="preserve">Veterinarian</w:t>
      </w:r>
      <w:r>
        <w:t xml:space="preserve"> </w:t>
      </w:r>
      <w:r>
        <w:t xml:space="preserve">practice built for their unique world.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Veterinary Services in Dubai, United Arab Emirates</dc:title>
  <dc:creator/>
  <dc:language>en</dc:language>
  <cp:keywords/>
  <dcterms:created xsi:type="dcterms:W3CDTF">2026-07-24T04:06:39Z</dcterms:created>
  <dcterms:modified xsi:type="dcterms:W3CDTF">2026-07-24T04:06:39Z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