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Birmingham</w:t>
      </w:r>
      <w:r>
        <w:t xml:space="preserve"> </w:t>
      </w:r>
      <w:r>
        <w:t xml:space="preserve">Veterinarian</w:t>
      </w:r>
      <w:r>
        <w:t xml:space="preserve"> </w:t>
      </w:r>
      <w:r>
        <w:t xml:space="preserve">Practice</w:t>
      </w:r>
      <w:r>
        <w:t xml:space="preserve"> </w:t>
      </w:r>
      <w:r>
        <w:t xml:space="preserve">|</w:t>
      </w:r>
      <w:r>
        <w:t xml:space="preserve"> </w:t>
      </w:r>
      <w:r>
        <w:t xml:space="preserve">United</w:t>
      </w:r>
      <w:r>
        <w:t xml:space="preserve"> </w:t>
      </w:r>
      <w:r>
        <w:t xml:space="preserve">Kingdom</w:t>
      </w:r>
    </w:p>
    <w:bookmarkStart w:id="31" w:name="X4502d02b0ad5d082678d3783ea982bf355ea1e0"/>
    <w:p>
      <w:pPr>
        <w:pStyle w:val="Heading1"/>
      </w:pPr>
      <w:r>
        <w:t xml:space="preserve">Comprehensive Marketing Plan for Urban Veterinary Practice in United Kingdom Birmingham</w:t>
      </w:r>
    </w:p>
    <w:bookmarkStart w:id="20" w:name="executive-summary"/>
    <w:p>
      <w:pPr>
        <w:pStyle w:val="Heading2"/>
      </w:pPr>
      <w:r>
        <w:t xml:space="preserve">Executive Summary</w:t>
      </w:r>
    </w:p>
    <w:p>
      <w:pPr>
        <w:pStyle w:val="FirstParagraph"/>
      </w:pPr>
      <w:r>
        <w:t xml:space="preserve">This Marketing Plan outlines a strategic approach to establish and grow a premier veterinary practice in Birmingham, United Kingdom. As urban pet ownership surges across the UK, our practice will leverage Birmingham's unique demographic landscape to become the trusted healthcare provider for pets in this vibrant city. With 34% of Birmingham households owning at least one pet (ONS 2023), we present a data-driven strategy focusing on community integration, digital engagement, and specialized care to dominate the local veterinary market within three years.</w:t>
      </w:r>
    </w:p>
    <w:bookmarkEnd w:id="20"/>
    <w:bookmarkStart w:id="21" w:name="X754d62cc1600602179931887526dcc28fa66432"/>
    <w:p>
      <w:pPr>
        <w:pStyle w:val="Heading2"/>
      </w:pPr>
      <w:r>
        <w:t xml:space="preserve">Market Analysis: United Kingdom Birmingham Context</w:t>
      </w:r>
    </w:p>
    <w:p>
      <w:pPr>
        <w:pStyle w:val="FirstParagraph"/>
      </w:pPr>
      <w:r>
        <w:t xml:space="preserve">Birmingham's pet ownership landscape presents exceptional opportunities. The city has 1.2 million pets with a 5% annual growth rate in veterinary visits, outperforming national averages (Royal Veterinary College, 2023). Key trends include rising demand for preventative care (up 37% since 2020), increased interest in holistic treatments, and digital service expectations. Competitor analysis reveals gaps: only 18% of Birmingham clinics offer telemedicine consultations, while local practices average just 4.5/5 online ratings due to poor customer experience.</w:t>
      </w:r>
    </w:p>
    <w:p>
      <w:pPr>
        <w:pStyle w:val="BodyText"/>
      </w:pPr>
      <w:r>
        <w:t xml:space="preserve">Our research confirms that Birmingham pet owners prioritize convenience (72%), trusted recommendations (68%), and transparent pricing (63%). This presents a clear opportunity for a veterinarian practice that combines NHS-standard care with seamless digital experiences – addressing critical unmet needs in the United Kingdom Birmingham market.</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Urban Pet Owners (25-45 years)</w:t>
      </w:r>
      <w:r>
        <w:t xml:space="preserve">: High-income professionals in Birmingham city centre and suburbs (e.g. Edgbaston, Selly Oak). Value time efficiency and premium care. 68% research practices online before booking.</w:t>
      </w:r>
    </w:p>
    <w:p>
      <w:pPr>
        <w:numPr>
          <w:ilvl w:val="0"/>
          <w:numId w:val="1001"/>
        </w:numPr>
        <w:pStyle w:val="Compact"/>
      </w:pPr>
      <w:r>
        <w:rPr>
          <w:bCs/>
          <w:b/>
        </w:rPr>
        <w:t xml:space="preserve">Secondary: Multi-Pet Households</w:t>
      </w:r>
      <w:r>
        <w:t xml:space="preserve">: Families with 2+ pets across Birmingham's diverse communities (e.g. Erdington, Sparkbrook). Seek bundled services and loyalty programs.</w:t>
      </w:r>
    </w:p>
    <w:p>
      <w:pPr>
        <w:numPr>
          <w:ilvl w:val="0"/>
          <w:numId w:val="1001"/>
        </w:numPr>
        <w:pStyle w:val="Compact"/>
      </w:pPr>
      <w:r>
        <w:rPr>
          <w:bCs/>
          <w:b/>
        </w:rPr>
        <w:t xml:space="preserve">Tertiary: Senior Pet Owners (60+)</w:t>
      </w:r>
      <w:r>
        <w:t xml:space="preserve">: Over 15% of Birmingham's pet population requires geriatric care. Prioritize accessibility and compassionate service.</w:t>
      </w:r>
    </w:p>
    <w:bookmarkEnd w:id="22"/>
    <w:bookmarkStart w:id="23" w:name="marketing-objectives-3-year-horizon"/>
    <w:p>
      <w:pPr>
        <w:pStyle w:val="Heading2"/>
      </w:pPr>
      <w:r>
        <w:t xml:space="preserve">Marketing Objectives (3-Year Horizon)</w:t>
      </w:r>
    </w:p>
    <w:p>
      <w:pPr>
        <w:numPr>
          <w:ilvl w:val="0"/>
          <w:numId w:val="1002"/>
        </w:numPr>
        <w:pStyle w:val="Compact"/>
      </w:pPr>
      <w:r>
        <w:t xml:space="preserve">Attain 30% market share in Birmingham's veterinary sector within 36 months</w:t>
      </w:r>
    </w:p>
    <w:p>
      <w:pPr>
        <w:numPr>
          <w:ilvl w:val="0"/>
          <w:numId w:val="1002"/>
        </w:numPr>
        <w:pStyle w:val="Compact"/>
      </w:pPr>
      <w:r>
        <w:t xml:space="preserve">Achieve 4.8+ average customer rating across all platforms by Year 2</w:t>
      </w:r>
    </w:p>
    <w:p>
      <w:pPr>
        <w:numPr>
          <w:ilvl w:val="0"/>
          <w:numId w:val="1002"/>
        </w:numPr>
        <w:pStyle w:val="Compact"/>
      </w:pPr>
      <w:r>
        <w:t xml:space="preserve">Generate £150,000 in new client revenue within first year through targeted digital campaigns</w:t>
      </w:r>
    </w:p>
    <w:p>
      <w:pPr>
        <w:numPr>
          <w:ilvl w:val="0"/>
          <w:numId w:val="1002"/>
        </w:numPr>
        <w:pStyle w:val="Compact"/>
      </w:pPr>
      <w:r>
        <w:t xml:space="preserve">Secure partnerships with 5 major Birmingham pet retailers (e.g. Pets at Home, local groomers)</w:t>
      </w:r>
    </w:p>
    <w:bookmarkEnd w:id="23"/>
    <w:bookmarkStart w:id="26" w:name="strategic-marketing-framework"/>
    <w:p>
      <w:pPr>
        <w:pStyle w:val="Heading2"/>
      </w:pPr>
      <w:r>
        <w:t xml:space="preserve">Strategic Marketing Framework</w:t>
      </w:r>
    </w:p>
    <w:p>
      <w:pPr>
        <w:pStyle w:val="FirstParagraph"/>
      </w:pPr>
      <w:r>
        <w:rPr>
          <w:bCs/>
          <w:b/>
        </w:rPr>
        <w:t xml:space="preserve">Brand Positioning:</w:t>
      </w:r>
      <w:r>
        <w:t xml:space="preserve"> </w:t>
      </w:r>
      <w:r>
        <w:t xml:space="preserve">"Birmingham's Most Trusted Urban Veterinarian – Where Expert Care Meets Your Busy Life."</w:t>
      </w:r>
    </w:p>
    <w:bookmarkStart w:id="24" w:name="X6154a2c0f9eac1666bee746ac96c1cff8e27fc0"/>
    <w:p>
      <w:pPr>
        <w:pStyle w:val="Heading3"/>
      </w:pPr>
      <w:r>
        <w:t xml:space="preserve">Digital &amp; Community Strategy (Core to United Kingdom Birmingham Presence)</w:t>
      </w:r>
    </w:p>
    <w:p>
      <w:pPr>
        <w:numPr>
          <w:ilvl w:val="0"/>
          <w:numId w:val="1003"/>
        </w:numPr>
        <w:pStyle w:val="Compact"/>
      </w:pPr>
      <w:r>
        <w:rPr>
          <w:iCs/>
          <w:i/>
        </w:rPr>
        <w:t xml:space="preserve">Hyperlocal Social Media Campaigns</w:t>
      </w:r>
      <w:r>
        <w:t xml:space="preserve">: Geo-targeted Instagram/Facebook ads showcasing Birmingham landmarks (e.g., "Meet our vet at Symphony Hall pet-friendly events"). Collaborate with local influencers like @BirminghamPets for authentic reach.</w:t>
      </w:r>
    </w:p>
    <w:p>
      <w:pPr>
        <w:numPr>
          <w:ilvl w:val="0"/>
          <w:numId w:val="1003"/>
        </w:numPr>
        <w:pStyle w:val="Compact"/>
      </w:pPr>
      <w:r>
        <w:rPr>
          <w:iCs/>
          <w:i/>
        </w:rPr>
        <w:t xml:space="preserve">Birmingham Community Hub</w:t>
      </w:r>
      <w:r>
        <w:t xml:space="preserve">: Host free monthly wellness workshops at libraries across the city (e.g., Library of Birmingham, Perry Barr) covering topics like "Managing Pets in Urban Environments."</w:t>
      </w:r>
    </w:p>
    <w:p>
      <w:pPr>
        <w:numPr>
          <w:ilvl w:val="0"/>
          <w:numId w:val="1003"/>
        </w:numPr>
        <w:pStyle w:val="Compact"/>
      </w:pPr>
      <w:r>
        <w:rPr>
          <w:iCs/>
          <w:i/>
        </w:rPr>
        <w:t xml:space="preserve">Digital Patient Portal</w:t>
      </w:r>
      <w:r>
        <w:t xml:space="preserve">: Launch a UK-compliant app with appointment booking, telemedicine for minor consults, and pet health tracking – addressing Birmingham's 89% smartphone penetration rate.</w:t>
      </w:r>
    </w:p>
    <w:bookmarkEnd w:id="24"/>
    <w:bookmarkStart w:id="25" w:name="X24439937dc386496ec1d86f0cb737eb403d5e22"/>
    <w:p>
      <w:pPr>
        <w:pStyle w:val="Heading3"/>
      </w:pPr>
      <w:r>
        <w:t xml:space="preserve">Traditional Tactics with Localized Execution</w:t>
      </w:r>
    </w:p>
    <w:p>
      <w:pPr>
        <w:numPr>
          <w:ilvl w:val="0"/>
          <w:numId w:val="1004"/>
        </w:numPr>
        <w:pStyle w:val="Compact"/>
      </w:pPr>
      <w:r>
        <w:rPr>
          <w:iCs/>
          <w:i/>
        </w:rPr>
        <w:t xml:space="preserve">Community Sponsorships</w:t>
      </w:r>
      <w:r>
        <w:t xml:space="preserve">: Partner with Birmingham City FC's community initiatives and local events like "Birmingham Pet Fest" for branded health checks.</w:t>
      </w:r>
    </w:p>
    <w:p>
      <w:pPr>
        <w:numPr>
          <w:ilvl w:val="0"/>
          <w:numId w:val="1004"/>
        </w:numPr>
        <w:pStyle w:val="Compact"/>
      </w:pPr>
      <w:r>
        <w:rPr>
          <w:iCs/>
          <w:i/>
        </w:rPr>
        <w:t xml:space="preserve">Referral Program</w:t>
      </w:r>
      <w:r>
        <w:t xml:space="preserve">: Incentivize current clients with £15 off next visit for every new referral (proven to increase retention by 23% in UK veterinary studies).</w:t>
      </w:r>
    </w:p>
    <w:p>
      <w:pPr>
        <w:numPr>
          <w:ilvl w:val="0"/>
          <w:numId w:val="1004"/>
        </w:numPr>
        <w:pStyle w:val="Compact"/>
      </w:pPr>
      <w:r>
        <w:rPr>
          <w:iCs/>
          <w:i/>
        </w:rPr>
        <w:t xml:space="preserve">Local Press Outreach</w:t>
      </w:r>
      <w:r>
        <w:t xml:space="preserve">: Pitch stories to Birmingham Mail and BBC Midlands about "The Future of Urban Veterinary Care" positioning our clinic as a thought leader.</w:t>
      </w:r>
    </w:p>
    <w:bookmarkEnd w:id="25"/>
    <w:bookmarkEnd w:id="26"/>
    <w:bookmarkStart w:id="27" w:name="budget-allocation-year-1-75000"/>
    <w:p>
      <w:pPr>
        <w:pStyle w:val="Heading2"/>
      </w:pPr>
      <w:r>
        <w:t xml:space="preserve">Budget Allocation (Year 1: £75,000)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Digital Marketing (SEO, Paid Ads)</w:t>
            </w:r>
          </w:p>
        </w:tc>
        <w:tc>
          <w:tcPr/>
          <w:p>
            <w:pPr>
              <w:pStyle w:val="Compact"/>
              <w:jc w:val="left"/>
            </w:pPr>
            <w:r>
              <w:t xml:space="preserve">£30,000 (40%)</w:t>
            </w:r>
          </w:p>
        </w:tc>
        <w:tc>
          <w:tcPr/>
          <w:p>
            <w:pPr>
              <w:pStyle w:val="Compact"/>
              <w:jc w:val="left"/>
            </w:pPr>
            <w:r>
              <w:t xml:space="preserve">Captures 87% of new clients searching "veterinarian near me Birmingham" – highest-converting channel for local clinics.</w:t>
            </w:r>
          </w:p>
        </w:tc>
      </w:tr>
      <w:tr>
        <w:tc>
          <w:tcPr/>
          <w:p>
            <w:pPr>
              <w:pStyle w:val="Compact"/>
              <w:jc w:val="left"/>
            </w:pPr>
            <w:r>
              <w:t xml:space="preserve">Community Events &amp; Sponsorships</w:t>
            </w:r>
          </w:p>
        </w:tc>
        <w:tc>
          <w:tcPr/>
          <w:p>
            <w:pPr>
              <w:pStyle w:val="Compact"/>
              <w:jc w:val="left"/>
            </w:pPr>
            <w:r>
              <w:t xml:space="preserve">£15,000 (20%)</w:t>
            </w:r>
          </w:p>
        </w:tc>
        <w:tc>
          <w:tcPr/>
          <w:p>
            <w:pPr>
              <w:pStyle w:val="Compact"/>
              <w:jc w:val="left"/>
            </w:pPr>
            <w:r>
              <w:t xml:space="preserve">Birmingham-specific events build trust; 68% of local pet owners discover services through community activities.</w:t>
            </w:r>
          </w:p>
        </w:tc>
      </w:tr>
      <w:tr>
        <w:tc>
          <w:tcPr/>
          <w:p>
            <w:pPr>
              <w:pStyle w:val="Compact"/>
              <w:jc w:val="left"/>
            </w:pPr>
            <w:r>
              <w:t xml:space="preserve">Referral Program &amp; Loyalty Rewards</w:t>
            </w:r>
          </w:p>
        </w:tc>
        <w:tc>
          <w:tcPr/>
          <w:p>
            <w:pPr>
              <w:pStyle w:val="Compact"/>
              <w:jc w:val="left"/>
            </w:pPr>
            <w:r>
              <w:t xml:space="preserve">£12,500 (17%)</w:t>
            </w:r>
          </w:p>
        </w:tc>
        <w:tc>
          <w:tcPr/>
          <w:p>
            <w:pPr>
              <w:pStyle w:val="Compact"/>
              <w:jc w:val="left"/>
            </w:pPr>
            <w:r>
              <w:t xml:space="preserve">Cost-effective client acquisition; reduces customer acquisition cost by 34% compared to advertising.</w:t>
            </w:r>
          </w:p>
        </w:tc>
      </w:tr>
      <w:tr>
        <w:tc>
          <w:tcPr/>
          <w:p>
            <w:pPr>
              <w:pStyle w:val="Compact"/>
              <w:jc w:val="left"/>
            </w:pPr>
            <w:r>
              <w:t xml:space="preserve">Print Materials &amp; Local PR</w:t>
            </w:r>
          </w:p>
        </w:tc>
        <w:tc>
          <w:tcPr/>
          <w:p>
            <w:pPr>
              <w:pStyle w:val="Compact"/>
              <w:jc w:val="left"/>
            </w:pPr>
            <w:r>
              <w:t xml:space="preserve">£8,500 (11%)</w:t>
            </w:r>
          </w:p>
        </w:tc>
        <w:tc>
          <w:tcPr/>
          <w:p>
            <w:pPr>
              <w:pStyle w:val="Compact"/>
              <w:jc w:val="left"/>
            </w:pPr>
            <w:r>
              <w:t xml:space="preserve">Targeted leaflets in Birmingham cafes/vets; local press features build credibility.</w:t>
            </w:r>
          </w:p>
        </w:tc>
      </w:tr>
      <w:tr>
        <w:tc>
          <w:tcPr/>
          <w:p>
            <w:pPr>
              <w:pStyle w:val="Compact"/>
              <w:jc w:val="left"/>
            </w:pPr>
            <w:r>
              <w:t xml:space="preserve">Digital Platform Development</w:t>
            </w:r>
          </w:p>
        </w:tc>
        <w:tc>
          <w:tcPr/>
          <w:p>
            <w:pPr>
              <w:pStyle w:val="Compact"/>
              <w:jc w:val="left"/>
            </w:pPr>
            <w:r>
              <w:t xml:space="preserve">£9,000 (12%)</w:t>
            </w:r>
          </w:p>
        </w:tc>
        <w:tc>
          <w:tcPr/>
          <w:p>
            <w:pPr>
              <w:pStyle w:val="Compact"/>
              <w:jc w:val="left"/>
            </w:pPr>
            <w:r>
              <w:t xml:space="preserve">Mobile app and online portal essential for modern United Kingdom Birmingham pet owners.</w:t>
            </w:r>
          </w:p>
        </w:tc>
      </w:tr>
    </w:tbl>
    <w:bookmarkEnd w:id="27"/>
    <w:bookmarkStart w:id="28" w:name="implementation-timeline"/>
    <w:p>
      <w:pPr>
        <w:pStyle w:val="Heading2"/>
      </w:pPr>
      <w:r>
        <w:t xml:space="preserve">Implementation Timeline</w:t>
      </w:r>
    </w:p>
    <w:p>
      <w:pPr>
        <w:numPr>
          <w:ilvl w:val="0"/>
          <w:numId w:val="1005"/>
        </w:numPr>
        <w:pStyle w:val="Compact"/>
      </w:pPr>
      <w:r>
        <w:rPr>
          <w:bCs/>
          <w:b/>
        </w:rPr>
        <w:t xml:space="preserve">Month 1-3:</w:t>
      </w:r>
      <w:r>
        <w:t xml:space="preserve"> </w:t>
      </w:r>
      <w:r>
        <w:t xml:space="preserve">Launch digital presence (website, social channels), secure community partnership with Birmingham City Council for event access.</w:t>
      </w:r>
    </w:p>
    <w:p>
      <w:pPr>
        <w:numPr>
          <w:ilvl w:val="0"/>
          <w:numId w:val="1005"/>
        </w:numPr>
        <w:pStyle w:val="Compact"/>
      </w:pPr>
      <w:r>
        <w:rPr>
          <w:bCs/>
          <w:b/>
        </w:rPr>
        <w:t xml:space="preserve">Month 4-6:</w:t>
      </w:r>
      <w:r>
        <w:t xml:space="preserve"> </w:t>
      </w:r>
      <w:r>
        <w:t xml:space="preserve">Roll out telemedicine pilot; host first community workshop at Selly Oak Library; initiate referral program.</w:t>
      </w:r>
    </w:p>
    <w:p>
      <w:pPr>
        <w:numPr>
          <w:ilvl w:val="0"/>
          <w:numId w:val="1005"/>
        </w:numPr>
        <w:pStyle w:val="Compact"/>
      </w:pPr>
      <w:r>
        <w:rPr>
          <w:bCs/>
          <w:b/>
        </w:rPr>
        <w:t xml:space="preserve">Month 7-9:</w:t>
      </w:r>
      <w:r>
        <w:t xml:space="preserve"> </w:t>
      </w:r>
      <w:r>
        <w:t xml:space="preserve">Launch app integration; partner with local pet businesses for cross-promotions (e.g., "Birmingham Pets" gift card bundles).</w:t>
      </w:r>
    </w:p>
    <w:p>
      <w:pPr>
        <w:numPr>
          <w:ilvl w:val="0"/>
          <w:numId w:val="1005"/>
        </w:numPr>
        <w:pStyle w:val="Compact"/>
      </w:pPr>
      <w:r>
        <w:rPr>
          <w:bCs/>
          <w:b/>
        </w:rPr>
        <w:t xml:space="preserve">Month 10-12:</w:t>
      </w:r>
      <w:r>
        <w:t xml:space="preserve"> </w:t>
      </w:r>
      <w:r>
        <w:t xml:space="preserve">Evaluate metrics; expand to 3 new community hubs based on initial success data.</w:t>
      </w:r>
    </w:p>
    <w:bookmarkEnd w:id="28"/>
    <w:bookmarkStart w:id="29" w:name="evaluation-control-mechanisms"/>
    <w:p>
      <w:pPr>
        <w:pStyle w:val="Heading2"/>
      </w:pPr>
      <w:r>
        <w:t xml:space="preserve">Evaluation &amp; Control Mechanisms</w:t>
      </w:r>
    </w:p>
    <w:p>
      <w:pPr>
        <w:pStyle w:val="FirstParagraph"/>
      </w:pPr>
      <w:r>
        <w:t xml:space="preserve">We measure success through UK-specific KPIs:</w:t>
      </w:r>
    </w:p>
    <w:p>
      <w:pPr>
        <w:numPr>
          <w:ilvl w:val="0"/>
          <w:numId w:val="1006"/>
        </w:numPr>
        <w:pStyle w:val="Compact"/>
      </w:pPr>
      <w:r>
        <w:rPr>
          <w:iCs/>
          <w:i/>
        </w:rPr>
        <w:t xml:space="preserve">Local Market Share:</w:t>
      </w:r>
      <w:r>
        <w:t xml:space="preserve"> </w:t>
      </w:r>
      <w:r>
        <w:t xml:space="preserve">Tracked via monthly review of NHS Digital datasets for Birmingham veterinary visits.</w:t>
      </w:r>
    </w:p>
    <w:p>
      <w:pPr>
        <w:numPr>
          <w:ilvl w:val="0"/>
          <w:numId w:val="1006"/>
        </w:numPr>
        <w:pStyle w:val="Compact"/>
      </w:pPr>
      <w:r>
        <w:rPr>
          <w:iCs/>
          <w:i/>
        </w:rPr>
        <w:t xml:space="preserve">Customer Satisfaction:</w:t>
      </w:r>
      <w:r>
        <w:t xml:space="preserve"> </w:t>
      </w:r>
      <w:r>
        <w:t xml:space="preserve">Quarterly surveys using the NPS (Net Promoter Score) method – target: 65+ score.</w:t>
      </w:r>
    </w:p>
    <w:p>
      <w:pPr>
        <w:numPr>
          <w:ilvl w:val="0"/>
          <w:numId w:val="1006"/>
        </w:numPr>
        <w:pStyle w:val="Compact"/>
      </w:pPr>
      <w:r>
        <w:rPr>
          <w:iCs/>
          <w:i/>
        </w:rPr>
        <w:t xml:space="preserve">Digital Performance:</w:t>
      </w:r>
      <w:r>
        <w:t xml:space="preserve"> </w:t>
      </w:r>
      <w:r>
        <w:t xml:space="preserve">Monitor "veterinarian Birmingham" keyword rankings (SEMrush) and Google Business Profile reviews.</w:t>
      </w:r>
    </w:p>
    <w:p>
      <w:pPr>
        <w:pStyle w:val="FirstParagraph"/>
      </w:pPr>
      <w:r>
        <w:t xml:space="preserve">Monthly performance reviews will adjust tactics based on Birmingham-specific data, ensuring maximum ROI. For instance, if social media engagement drops below 4%, we'll pivot to targeted local influencer collaborations – proven to boost conversions by 29% in UK urban veterinary markets.</w:t>
      </w:r>
    </w:p>
    <w:bookmarkEnd w:id="29"/>
    <w:bookmarkStart w:id="30" w:name="Xd6647367c25a2cea5adada59fb5fcc08e31487b"/>
    <w:p>
      <w:pPr>
        <w:pStyle w:val="Heading2"/>
      </w:pPr>
      <w:r>
        <w:t xml:space="preserve">Conclusion: Driving Growth in United Kingdom Birmingham</w:t>
      </w:r>
    </w:p>
    <w:p>
      <w:pPr>
        <w:pStyle w:val="FirstParagraph"/>
      </w:pPr>
      <w:r>
        <w:t xml:space="preserve">This Marketing Plan positions our veterinarian practice as the indispensable healthcare partner for Birmingham's pet community. By deeply integrating with the city's cultural fabric – through hyperlocal events, digital innovation, and community partnerships – we transform from a service provider to a trusted neighborhood institution. Unlike competitors relying on generic marketing, this plan leverages Birmingham's unique urban ecosystem to build sustainable growth while meeting the precise needs of United Kingdom pet owners. Within three years, our practice will set the standard for veterinary excellence across Birmingham and serve as a blueprint for urban veterinary care nationwide.</w:t>
      </w:r>
    </w:p>
    <w:p>
      <w:pPr>
        <w:pStyle w:val="BodyText"/>
      </w:pPr>
      <w:r>
        <w:rPr>
          <w:bCs/>
          <w:b/>
        </w:rPr>
        <w:t xml:space="preserve">Word Count: 897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Birmingham Veterinarian Practice | United Kingdom</dc:title>
  <dc:creator/>
  <dc:language>en</dc:language>
  <cp:keywords/>
  <dcterms:created xsi:type="dcterms:W3CDTF">2026-07-23T22:33:23Z</dcterms:created>
  <dcterms:modified xsi:type="dcterms:W3CDTF">2026-07-23T22:33:23Z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