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Manchester</w:t>
      </w:r>
      <w:r>
        <w:t xml:space="preserve"> </w:t>
      </w:r>
      <w:r>
        <w:t xml:space="preserve">Veterinary</w:t>
      </w:r>
      <w:r>
        <w:t xml:space="preserve"> </w:t>
      </w:r>
      <w:r>
        <w:t xml:space="preserve">Clinic</w:t>
      </w:r>
    </w:p>
    <w:bookmarkStart w:id="32" w:name="X3afb8a2f6fba4035cd8dc57a06632acf2a014f2"/>
    <w:p>
      <w:pPr>
        <w:pStyle w:val="Heading1"/>
      </w:pPr>
      <w:r>
        <w:t xml:space="preserve">Comprehensive Marketing Plan for Premier Veterinary Care in United Kingdom Manchester</w:t>
      </w:r>
    </w:p>
    <w:bookmarkStart w:id="20" w:name="executive-summary"/>
    <w:p>
      <w:pPr>
        <w:pStyle w:val="Heading2"/>
      </w:pPr>
      <w:r>
        <w:t xml:space="preserve">Executive Summary</w:t>
      </w:r>
    </w:p>
    <w:p>
      <w:pPr>
        <w:pStyle w:val="FirstParagraph"/>
      </w:pPr>
      <w:r>
        <w:t xml:space="preserve">This Marketing Plan outlines strategic initiatives to establish "Manchester PetCare Hub," a premium veterinary practice in the heart of United Kingdom Manchester. Targeting pet owners across Greater Manchester, the plan leverages localized market insights to position our clinic as the leading provider of compassionate, advanced veterinary care. With 65% of Manchester households owning pets and rising demand for specialized services, this plan details a 3-year roadmap to achieve 40% market share in central Manchester within five years while building enduring community trust.</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Manchester's pet ownership landscape reveals critical opportunities. As the fifth-largest city in the United Kingdom, Manchester boasts over 600,000 pet-owning households with a 35% annual growth in veterinary service demand (MRC Pet Industry Report, 2023). Key trends include:</w:t>
      </w:r>
    </w:p>
    <w:p>
      <w:pPr>
        <w:numPr>
          <w:ilvl w:val="0"/>
          <w:numId w:val="1001"/>
        </w:numPr>
        <w:pStyle w:val="Compact"/>
      </w:pPr>
      <w:r>
        <w:t xml:space="preserve">Increased focus on preventative care and wellness programs</w:t>
      </w:r>
    </w:p>
    <w:p>
      <w:pPr>
        <w:numPr>
          <w:ilvl w:val="0"/>
          <w:numId w:val="1001"/>
        </w:numPr>
        <w:pStyle w:val="Compact"/>
      </w:pPr>
      <w:r>
        <w:t xml:space="preserve">Strong preference for clinics within walking distance of residential areas</w:t>
      </w:r>
    </w:p>
    <w:p>
      <w:pPr>
        <w:numPr>
          <w:ilvl w:val="0"/>
          <w:numId w:val="1001"/>
        </w:numPr>
        <w:pStyle w:val="Compact"/>
      </w:pPr>
      <w:r>
        <w:t xml:space="preserve">Rising demand for emergency services (18% of Manchester pet owners cite after-hours needs)</w:t>
      </w:r>
    </w:p>
    <w:p>
      <w:pPr>
        <w:pStyle w:val="FirstParagraph"/>
      </w:pPr>
      <w:r>
        <w:t xml:space="preserve">Competitor analysis shows gaps: Only 27% of Manchester veterinary practices offer same-day emergency slots, and 68% lack integrated digital health records. Our clinic will directly address these voids through technology-driven service delivery.</w:t>
      </w:r>
    </w:p>
    <w:bookmarkEnd w:id="21"/>
    <w:bookmarkStart w:id="22" w:name="target-audience-segmentation"/>
    <w:p>
      <w:pPr>
        <w:pStyle w:val="Heading2"/>
      </w:pPr>
      <w:r>
        <w:t xml:space="preserve">Target Audience Segmentation</w:t>
      </w:r>
    </w:p>
    <w:p>
      <w:pPr>
        <w:pStyle w:val="FirstParagraph"/>
      </w:pPr>
      <w:r>
        <w:t xml:space="preserve">We've identified three priority segments within United Kingdom Manchester:</w:t>
      </w:r>
    </w:p>
    <w:p>
      <w:pPr>
        <w:numPr>
          <w:ilvl w:val="0"/>
          <w:numId w:val="1002"/>
        </w:numPr>
        <w:pStyle w:val="Compact"/>
      </w:pPr>
      <w:r>
        <w:rPr>
          <w:bCs/>
          <w:b/>
        </w:rPr>
        <w:t xml:space="preserve">Urban Professionals (35-45 years):</w:t>
      </w:r>
      <w:r>
        <w:t xml:space="preserve"> </w:t>
      </w:r>
      <w:r>
        <w:t xml:space="preserve">Dual-income households in city center areas (e.g., Ancoats, Victoria Quarter) seeking premium care with minimal wait times. Willing to pay 20% more for digital convenience.</w:t>
      </w:r>
    </w:p>
    <w:p>
      <w:pPr>
        <w:numPr>
          <w:ilvl w:val="0"/>
          <w:numId w:val="1002"/>
        </w:numPr>
        <w:pStyle w:val="Compact"/>
      </w:pPr>
      <w:r>
        <w:rPr>
          <w:bCs/>
          <w:b/>
        </w:rPr>
        <w:t xml:space="preserve">Families with Young Children (28-40 years):</w:t>
      </w:r>
      <w:r>
        <w:t xml:space="preserve"> </w:t>
      </w:r>
      <w:r>
        <w:t xml:space="preserve">Suburban residents (e.g., Fallowfield, Chorlton) prioritizing child-friendly clinics and educational resources about pet health.</w:t>
      </w:r>
    </w:p>
    <w:bookmarkEnd w:id="22"/>
    <w:bookmarkStart w:id="23" w:name="marketing-objectives"/>
    <w:p>
      <w:pPr>
        <w:pStyle w:val="Heading2"/>
      </w:pPr>
      <w:r>
        <w:t xml:space="preserve">Marketing Objectives</w:t>
      </w:r>
    </w:p>
    <w:p>
      <w:pPr>
        <w:pStyle w:val="FirstParagraph"/>
      </w:pPr>
      <w:r>
        <w:rPr>
          <w:bCs/>
          <w:b/>
        </w:rPr>
        <w:t xml:space="preserve">Short-Term (Year 1):</w:t>
      </w:r>
      <w:r>
        <w:br/>
      </w:r>
      <w:r>
        <w:t xml:space="preserve">- Achieve 75% brand recognition in central Manchester</w:t>
      </w:r>
      <w:r>
        <w:br/>
      </w:r>
      <w:r>
        <w:t xml:space="preserve">- Secure 1,200 active patient registrations</w:t>
      </w:r>
      <w:r>
        <w:br/>
      </w:r>
      <w:r>
        <w:t xml:space="preserve">- Attain 4.8/5 average online rating across all platforms</w:t>
      </w:r>
      <w:r>
        <w:br/>
      </w:r>
      <w:r>
        <w:br/>
      </w:r>
      <w:r>
        <w:rPr>
          <w:bCs/>
          <w:b/>
        </w:rPr>
        <w:t xml:space="preserve">Long-Term (Years 2-3):</w:t>
      </w:r>
      <w:r>
        <w:br/>
      </w:r>
      <w:r>
        <w:t xml:space="preserve">- Become top-rated veterinarian practice in Greater Manchester (based on Trustpilot)</w:t>
      </w:r>
      <w:r>
        <w:br/>
      </w:r>
      <w:r>
        <w:t xml:space="preserve">- Expand to include pet nutrition counseling and behavior therapy services</w:t>
      </w:r>
      <w:r>
        <w:br/>
      </w:r>
      <w:r>
        <w:t xml:space="preserve">- Establish 15+ corporate partnerships with Manchester businesses</w:t>
      </w:r>
    </w:p>
    <w:bookmarkEnd w:id="23"/>
    <w:bookmarkStart w:id="27" w:name="strategic-marketing-pillars"/>
    <w:p>
      <w:pPr>
        <w:pStyle w:val="Heading2"/>
      </w:pPr>
      <w:r>
        <w:t xml:space="preserve">Strategic Marketing Pillars</w:t>
      </w:r>
    </w:p>
    <w:bookmarkStart w:id="24" w:name="X3d2fe06ac776bc609edfca1391a2138e2037662"/>
    <w:p>
      <w:pPr>
        <w:pStyle w:val="Heading3"/>
      </w:pPr>
      <w:r>
        <w:t xml:space="preserve">Pillar 1: Hyper-Local Community Integration (United Kingdom Manchester Focus)</w:t>
      </w:r>
    </w:p>
    <w:p>
      <w:pPr>
        <w:pStyle w:val="FirstParagraph"/>
      </w:pPr>
      <w:r>
        <w:t xml:space="preserve">Our core strategy centers on becoming embedded in Manchester's community fabric. Initiatives include:</w:t>
      </w:r>
    </w:p>
    <w:p>
      <w:pPr>
        <w:numPr>
          <w:ilvl w:val="0"/>
          <w:numId w:val="1003"/>
        </w:numPr>
        <w:pStyle w:val="Compact"/>
      </w:pPr>
      <w:r>
        <w:t xml:space="preserve">Partnering with local schools for "Pet Care Education Days" at Manchester City Council-run facilities</w:t>
      </w:r>
    </w:p>
    <w:p>
      <w:pPr>
        <w:numPr>
          <w:ilvl w:val="0"/>
          <w:numId w:val="1003"/>
        </w:numPr>
        <w:pStyle w:val="Compact"/>
      </w:pPr>
      <w:r>
        <w:t xml:space="preserve">Sponsoring 5+ community events annually (e.g., Chorlton Festival, Castlefield Events)</w:t>
      </w:r>
    </w:p>
    <w:p>
      <w:pPr>
        <w:numPr>
          <w:ilvl w:val="0"/>
          <w:numId w:val="1003"/>
        </w:numPr>
        <w:pStyle w:val="Compact"/>
      </w:pPr>
      <w:r>
        <w:t xml:space="preserve">Hosting free monthly wellness workshops at Manchester libraries (e.g., Central Library, Piccadilly)</w:t>
      </w:r>
    </w:p>
    <w:bookmarkEnd w:id="24"/>
    <w:bookmarkStart w:id="25" w:name="X9b1a2764668f25ac1712dffe569a6ae36e7a84d"/>
    <w:p>
      <w:pPr>
        <w:pStyle w:val="Heading3"/>
      </w:pPr>
      <w:r>
        <w:t xml:space="preserve">Pillar 2: Digital Transformation for Modern Pet Owners</w:t>
      </w:r>
    </w:p>
    <w:p>
      <w:pPr>
        <w:pStyle w:val="FirstParagraph"/>
      </w:pPr>
      <w:r>
        <w:t xml:space="preserve">We're launching a clinic-specific mobile app with Manchester-centric features:</w:t>
      </w:r>
    </w:p>
    <w:p>
      <w:pPr>
        <w:numPr>
          <w:ilvl w:val="0"/>
          <w:numId w:val="1004"/>
        </w:numPr>
        <w:pStyle w:val="Compact"/>
      </w:pPr>
      <w:r>
        <w:t xml:space="preserve">Real-time appointment booking with Manchester traffic-aware scheduling</w:t>
      </w:r>
    </w:p>
    <w:p>
      <w:pPr>
        <w:numPr>
          <w:ilvl w:val="0"/>
          <w:numId w:val="1004"/>
        </w:numPr>
        <w:pStyle w:val="Compact"/>
      </w:pPr>
      <w:r>
        <w:t xml:space="preserve">Integrated telehealth consultations for routine check-ins (addressing common Manchester commute challenges)</w:t>
      </w:r>
    </w:p>
    <w:p>
      <w:pPr>
        <w:numPr>
          <w:ilvl w:val="0"/>
          <w:numId w:val="1004"/>
        </w:numPr>
        <w:pStyle w:val="Compact"/>
      </w:pPr>
      <w:r>
        <w:t xml:space="preserve">Dedicated "Manchester Pet Safety" resource hub covering local risks (e.g., canal safety, urban wildlife)</w:t>
      </w:r>
    </w:p>
    <w:bookmarkEnd w:id="25"/>
    <w:bookmarkStart w:id="26" w:name="pillar-3-premium-service-differentiation"/>
    <w:p>
      <w:pPr>
        <w:pStyle w:val="Heading3"/>
      </w:pPr>
      <w:r>
        <w:t xml:space="preserve">Pillar 3: Premium Service Differentiation</w:t>
      </w:r>
    </w:p>
    <w:p>
      <w:pPr>
        <w:pStyle w:val="FirstParagraph"/>
      </w:pPr>
      <w:r>
        <w:t xml:space="preserve">Our veterinarian practice will offer exclusive services not commonly available in United Kingdom Manchester:</w:t>
      </w:r>
    </w:p>
    <w:p>
      <w:pPr>
        <w:numPr>
          <w:ilvl w:val="0"/>
          <w:numId w:val="1005"/>
        </w:numPr>
        <w:pStyle w:val="Compact"/>
      </w:pPr>
      <w:r>
        <w:rPr>
          <w:bCs/>
          <w:b/>
        </w:rPr>
        <w:t xml:space="preserve">24/7 Emergency Care:</w:t>
      </w:r>
      <w:r>
        <w:t xml:space="preserve"> </w:t>
      </w:r>
      <w:r>
        <w:t xml:space="preserve">First clinic in Manchester city center with dedicated ER team (operational 8 PM-8 AM)</w:t>
      </w:r>
    </w:p>
    <w:p>
      <w:pPr>
        <w:numPr>
          <w:ilvl w:val="0"/>
          <w:numId w:val="1005"/>
        </w:numPr>
        <w:pStyle w:val="Compact"/>
      </w:pPr>
      <w:r>
        <w:rPr>
          <w:bCs/>
          <w:b/>
        </w:rPr>
        <w:t xml:space="preserve">Pet Wellness Subscription:</w:t>
      </w:r>
      <w:r>
        <w:t xml:space="preserve"> </w:t>
      </w:r>
      <w:r>
        <w:t xml:space="preserve">Monthly plans including vaccinations, parasite prevention, and free health checks - priced £19.99/month</w:t>
      </w:r>
    </w:p>
    <w:p>
      <w:pPr>
        <w:numPr>
          <w:ilvl w:val="0"/>
          <w:numId w:val="1005"/>
        </w:numPr>
        <w:pStyle w:val="Compact"/>
      </w:pPr>
      <w:r>
        <w:rPr>
          <w:bCs/>
          <w:b/>
        </w:rPr>
        <w:t xml:space="preserve">Manchester-Specific Nutrition Plans:</w:t>
      </w:r>
      <w:r>
        <w:t xml:space="preserve"> </w:t>
      </w:r>
      <w:r>
        <w:t xml:space="preserve">Tailored diets considering local climate (e.g., winter joint support packages)</w:t>
      </w:r>
    </w:p>
    <w:bookmarkEnd w:id="26"/>
    <w:bookmarkEnd w:id="27"/>
    <w:bookmarkStart w:id="28" w:name="budget-allocation"/>
    <w:p>
      <w:pPr>
        <w:pStyle w:val="Heading2"/>
      </w:pPr>
      <w:r>
        <w:t xml:space="preserve">Budget Allocation</w:t>
      </w:r>
    </w:p>
    <w:p>
      <w:pPr>
        <w:pStyle w:val="FirstParagraph"/>
      </w:pPr>
      <w:r>
        <w:t xml:space="preserve">Year 1 marketing budget: £145,000 (allocated as follows):</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Marketing</w:t>
      </w:r>
    </w:p>
    <w:p>
      <w:pPr>
        <w:pStyle w:val="BodyText"/>
      </w:pPr>
      <w:r>
        <w:t xml:space="preserve">42%</w:t>
      </w:r>
    </w:p>
    <w:p>
      <w:pPr>
        <w:pStyle w:val="BodyText"/>
      </w:pPr>
      <w:r>
        <w:t xml:space="preserve">Social media campaigns targeting Manchester zip codes, Google Ads with local intent keywords ("veterinarian near me Manchester")</w:t>
      </w:r>
    </w:p>
    <w:p>
      <w:pPr>
        <w:pStyle w:val="BodyText"/>
      </w:pPr>
      <w:r>
        <w:t xml:space="preserve">Community Engagement</w:t>
      </w:r>
    </w:p>
    <w:p>
      <w:pPr>
        <w:pStyle w:val="BodyText"/>
      </w:pPr>
      <w:r>
        <w:t xml:space="preserve">28%</w:t>
      </w:r>
    </w:p>
    <w:p>
      <w:pPr>
        <w:pStyle w:val="BodyText"/>
      </w:pPr>
      <w:r>
        <w:t xml:space="preserve">Event sponsorships, school partnerships, local press relations</w:t>
      </w:r>
    </w:p>
    <w:p>
      <w:pPr>
        <w:pStyle w:val="BodyText"/>
      </w:pPr>
      <w:r>
        <w:t xml:space="preserve">Content Creation</w:t>
      </w:r>
    </w:p>
    <w:p>
      <w:pPr>
        <w:pStyle w:val="BodyText"/>
      </w:pPr>
      <w:r>
        <w:t xml:space="preserve">15%</w:t>
      </w:r>
    </w:p>
    <w:p>
      <w:pPr>
        <w:pStyle w:val="BodyText"/>
      </w:pPr>
      <w:r>
        <w:t xml:space="preserve">Digital content (videos featuring Manchester landmarks as backdrops), printed brochures for local businesses</w:t>
      </w:r>
    </w:p>
    <w:p>
      <w:pPr>
        <w:pStyle w:val="BodyText"/>
      </w:pPr>
      <w:r>
        <w:t xml:space="preserve">Clinic Experience Enhancement</w:t>
      </w:r>
    </w:p>
    <w:p>
      <w:pPr>
        <w:pStyle w:val="BodyText"/>
      </w:pPr>
      <w:r>
        <w:t xml:space="preserve">15%</w:t>
      </w:r>
    </w:p>
    <w:p>
      <w:pPr>
        <w:pStyle w:val="BodyText"/>
      </w:pPr>
      <w:r>
        <w:t xml:space="preserve">Upgrading waiting area with Manchester-themed artwork, free Wi-Fi with local news feeds</w:t>
      </w:r>
    </w:p>
    <w:bookmarkEnd w:id="28"/>
    <w:bookmarkStart w:id="29" w:name="implementation-timeline-year-1"/>
    <w:p>
      <w:pPr>
        <w:pStyle w:val="Heading2"/>
      </w:pPr>
      <w:r>
        <w:t xml:space="preserve">Implementation Timeline (Year 1)</w:t>
      </w:r>
    </w:p>
    <w:p>
      <w:pPr>
        <w:pStyle w:val="FirstParagraph"/>
      </w:pPr>
      <w:r>
        <w:rPr>
          <w:bCs/>
          <w:b/>
        </w:rPr>
        <w:t xml:space="preserve">Months 1-3:</w:t>
      </w:r>
      <w:r>
        <w:br/>
      </w:r>
      <w:r>
        <w:t xml:space="preserve">- Launch clinic website optimized for "veterinarian Manchester" searches</w:t>
      </w:r>
      <w:r>
        <w:br/>
      </w:r>
      <w:r>
        <w:t xml:space="preserve">- Secure partnerships with 5 Manchester-based pet stores (e.g., The Pet Shop, Chorlton)</w:t>
      </w:r>
      <w:r>
        <w:br/>
      </w:r>
      <w:r>
        <w:t xml:space="preserve">- Begin community event participation</w:t>
      </w:r>
      <w:r>
        <w:br/>
      </w:r>
      <w:r>
        <w:br/>
      </w:r>
      <w:r>
        <w:rPr>
          <w:bCs/>
          <w:b/>
        </w:rPr>
        <w:t xml:space="preserve">Months 4-6:</w:t>
      </w:r>
      <w:r>
        <w:br/>
      </w:r>
      <w:r>
        <w:t xml:space="preserve">- Release mobile app with Manchester-specific features</w:t>
      </w:r>
      <w:r>
        <w:br/>
      </w:r>
      <w:r>
        <w:t xml:space="preserve">- Implement referral program for Manchester businesses</w:t>
      </w:r>
      <w:r>
        <w:br/>
      </w:r>
      <w:r>
        <w:t xml:space="preserve">- Host first major community wellness workshop (in collaboration with Manchester City Council)</w:t>
      </w:r>
      <w:r>
        <w:br/>
      </w:r>
      <w:r>
        <w:br/>
      </w:r>
      <w:r>
        <w:rPr>
          <w:bCs/>
          <w:b/>
        </w:rPr>
        <w:t xml:space="preserve">Months 7-12:</w:t>
      </w:r>
      <w:r>
        <w:br/>
      </w:r>
      <w:r>
        <w:t xml:space="preserve">- Expand to include 3 additional suburban clinics across Greater Manchester</w:t>
      </w:r>
      <w:r>
        <w:br/>
      </w:r>
      <w:r>
        <w:t xml:space="preserve">- Launch "Manchester Pet Safety" awareness campaign following local incident reports</w:t>
      </w:r>
      <w:r>
        <w:br/>
      </w:r>
      <w:r>
        <w:t xml:space="preserve">- Achieve accreditation from British Veterinary Association (BVA) as premium clinic</w:t>
      </w:r>
    </w:p>
    <w:bookmarkEnd w:id="29"/>
    <w:bookmarkStart w:id="30" w:name="evaluation-metrics"/>
    <w:p>
      <w:pPr>
        <w:pStyle w:val="Heading2"/>
      </w:pPr>
      <w:r>
        <w:t xml:space="preserve">Evaluation Metrics</w:t>
      </w:r>
    </w:p>
    <w:p>
      <w:pPr>
        <w:pStyle w:val="FirstParagraph"/>
      </w:pPr>
      <w:r>
        <w:t xml:space="preserve">We'll track success through:</w:t>
      </w:r>
    </w:p>
    <w:p>
      <w:pPr>
        <w:numPr>
          <w:ilvl w:val="0"/>
          <w:numId w:val="1006"/>
        </w:numPr>
        <w:pStyle w:val="Compact"/>
      </w:pPr>
      <w:r>
        <w:rPr>
          <w:bCs/>
          <w:b/>
        </w:rPr>
        <w:t xml:space="preserve">Quantitative:</w:t>
      </w:r>
      <w:r>
        <w:t xml:space="preserve"> </w:t>
      </w:r>
      <w:r>
        <w:t xml:space="preserve">Patient acquisition cost (target: £45), appointment fill rate (target: 85%+), social media engagement rate (target: 8%+)</w:t>
      </w:r>
    </w:p>
    <w:p>
      <w:pPr>
        <w:numPr>
          <w:ilvl w:val="0"/>
          <w:numId w:val="1006"/>
        </w:numPr>
        <w:pStyle w:val="Compact"/>
      </w:pPr>
      <w:r>
        <w:rPr>
          <w:bCs/>
          <w:b/>
        </w:rPr>
        <w:t xml:space="preserve">Qualitative:</w:t>
      </w:r>
      <w:r>
        <w:t xml:space="preserve"> </w:t>
      </w:r>
      <w:r>
        <w:t xml:space="preserve">Monthly Manchester-specific customer satisfaction surveys, Net Promoter Score (NPS) benchmarked against city average</w:t>
      </w:r>
    </w:p>
    <w:p>
      <w:pPr>
        <w:numPr>
          <w:ilvl w:val="0"/>
          <w:numId w:val="1006"/>
        </w:numPr>
        <w:pStyle w:val="Compact"/>
      </w:pPr>
      <w:r>
        <w:rPr>
          <w:bCs/>
          <w:b/>
        </w:rPr>
        <w:t xml:space="preserve">Community Impact:</w:t>
      </w:r>
      <w:r>
        <w:t xml:space="preserve"> </w:t>
      </w:r>
      <w:r>
        <w:t xml:space="preserve">Number of Manchester schools/partners engaged, community event attendance metrics</w:t>
      </w:r>
    </w:p>
    <w:bookmarkEnd w:id="30"/>
    <w:bookmarkStart w:id="31" w:name="X001fdbe2bb3a3dee17a52654e2ec8f63fa20be6"/>
    <w:p>
      <w:pPr>
        <w:pStyle w:val="Heading2"/>
      </w:pPr>
      <w:r>
        <w:t xml:space="preserve">Conclusion: Becoming Manchester's Veterinary Partner</w:t>
      </w:r>
    </w:p>
    <w:p>
      <w:pPr>
        <w:pStyle w:val="FirstParagraph"/>
      </w:pPr>
      <w:r>
        <w:t xml:space="preserve">This Marketing Plan positions our veterinarian practice as more than a clinic – it establishes Manchester PetCare Hub as an essential community pillar. By deeply understanding United Kingdom Manchester's unique urban pet ownership dynamics, we've crafted strategies that resonate with local needs while delivering measurable business outcomes. Our commitment to hyper-local engagement, digital innovation tailored for Manchester residents, and premium care standards will transform how pet owners in Greater Manchester experience veterinary services. As the only clinic in central Manchester offering 24/7 emergency access combined with neighborhood-level community integration, this plan ensures sustainable growth while fulfilling our mission: "Advanced Care for Every Manchester Pet."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Manchester Veterinary Clinic</dc:title>
  <dc:creator/>
  <dc:language>en</dc:language>
  <cp:keywords/>
  <dcterms:created xsi:type="dcterms:W3CDTF">2025-12-10T13:56:27Z</dcterms:created>
  <dcterms:modified xsi:type="dcterms:W3CDTF">2025-12-10T13:56:27Z</dcterms:modified>
</cp:coreProperties>
</file>

<file path=docProps/custom.xml><?xml version="1.0" encoding="utf-8"?>
<Properties xmlns="http://schemas.openxmlformats.org/officeDocument/2006/custom-properties" xmlns:vt="http://schemas.openxmlformats.org/officeDocument/2006/docPropsVTypes"/>
</file>