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Miami</w:t>
      </w:r>
      <w:r>
        <w:t xml:space="preserve"> </w:t>
      </w:r>
      <w:r>
        <w:t xml:space="preserve">Veterinary</w:t>
      </w:r>
      <w:r>
        <w:t xml:space="preserve"> </w:t>
      </w:r>
      <w:r>
        <w:t xml:space="preserve">Clinic</w:t>
      </w:r>
    </w:p>
    <w:bookmarkStart w:id="33" w:name="X007796b533acd868f081384f2f2d0decfa1f491"/>
    <w:p>
      <w:pPr>
        <w:pStyle w:val="Heading1"/>
      </w:pPr>
      <w:r>
        <w:t xml:space="preserve">Comprehensive Marketing Plan for [Your Vet Clinic Name] - Serving United States Miami</w:t>
      </w:r>
    </w:p>
    <w:bookmarkStart w:id="20" w:name="executive-summary"/>
    <w:p>
      <w:pPr>
        <w:pStyle w:val="Heading2"/>
      </w:pPr>
      <w:r>
        <w:t xml:space="preserve">Executive Summary</w:t>
      </w:r>
    </w:p>
    <w:p>
      <w:pPr>
        <w:pStyle w:val="FirstParagraph"/>
      </w:pPr>
      <w:r>
        <w:t xml:space="preserve">This Marketing Plan outlines strategic initiatives to establish [Your Vet Clinic Name] as the premier veterinary care provider in the competitive landscape of United States Miami. Focusing on exceptional pet healthcare, community engagement, and digital innovation, this plan targets Miami's diverse pet-owning population across neighborhoods including Coral Gables, Downtown Miami, Coconut Grove, and Wynwood. With 65% of households in Miami owning pets (American Pet Products Association), our strategy leverages local demographics to capture market share through personalized care and culturally resonant messaging. The plan details actionable tactics for brand differentiation within the United States Miami veterinary sector while achieving 25% revenue growth within 18 months.</w:t>
      </w:r>
    </w:p>
    <w:bookmarkEnd w:id="20"/>
    <w:bookmarkStart w:id="21" w:name="X172bc4fec5f646fb0f5b861caa63cb75348793a"/>
    <w:p>
      <w:pPr>
        <w:pStyle w:val="Heading2"/>
      </w:pPr>
      <w:r>
        <w:t xml:space="preserve">Market Analysis: United States Miami Context</w:t>
      </w:r>
    </w:p>
    <w:p>
      <w:pPr>
        <w:pStyle w:val="FirstParagraph"/>
      </w:pPr>
      <w:r>
        <w:t xml:space="preserve">United States Miami presents unique opportunities for a Veterinarian practice due to its:</w:t>
      </w:r>
    </w:p>
    <w:p>
      <w:pPr>
        <w:numPr>
          <w:ilvl w:val="0"/>
          <w:numId w:val="1001"/>
        </w:numPr>
        <w:pStyle w:val="Compact"/>
      </w:pPr>
      <w:r>
        <w:rPr>
          <w:bCs/>
          <w:b/>
        </w:rPr>
        <w:t xml:space="preserve">Diverse Population:</w:t>
      </w:r>
      <w:r>
        <w:t xml:space="preserve"> </w:t>
      </w:r>
      <w:r>
        <w:t xml:space="preserve">70% Latinx residents, 15% Black, 14% White (U.S. Census). Cultural sensitivity in care communication is non-negotiable.</w:t>
      </w:r>
    </w:p>
    <w:p>
      <w:pPr>
        <w:numPr>
          <w:ilvl w:val="0"/>
          <w:numId w:val="1001"/>
        </w:numPr>
        <w:pStyle w:val="Compact"/>
      </w:pPr>
      <w:r>
        <w:rPr>
          <w:bCs/>
          <w:b/>
        </w:rPr>
        <w:t xml:space="preserve">High Pet Ownership:</w:t>
      </w:r>
      <w:r>
        <w:t xml:space="preserve"> </w:t>
      </w:r>
      <w:r>
        <w:t xml:space="preserve">Miami-Dade County has 2.3 million pets (Miami Herald), with luxury pet services growing at 12% annually.</w:t>
      </w:r>
    </w:p>
    <w:p>
      <w:pPr>
        <w:numPr>
          <w:ilvl w:val="0"/>
          <w:numId w:val="1001"/>
        </w:numPr>
        <w:pStyle w:val="Compact"/>
      </w:pPr>
      <w:r>
        <w:rPr>
          <w:bCs/>
          <w:b/>
        </w:rPr>
        <w:t xml:space="preserve">Competitive Landscape:</w:t>
      </w:r>
      <w:r>
        <w:t xml:space="preserve"> </w:t>
      </w:r>
      <w:r>
        <w:t xml:space="preserve">Existing clinics lack specialized bilingual services and telehealth integration, creating a market gap for [Your Vet Clinic Name].</w:t>
      </w:r>
    </w:p>
    <w:bookmarkEnd w:id="21"/>
    <w:bookmarkStart w:id="22" w:name="target-audience-segmentation"/>
    <w:p>
      <w:pPr>
        <w:pStyle w:val="Heading2"/>
      </w:pPr>
      <w:r>
        <w:t xml:space="preserve">Target Audience Segmentation</w:t>
      </w:r>
    </w:p>
    <w:p>
      <w:pPr>
        <w:pStyle w:val="FirstParagraph"/>
      </w:pPr>
      <w:r>
        <w:t xml:space="preserve">We will prioritize three core segments within United States Miami:</w:t>
      </w:r>
    </w:p>
    <w:p>
      <w:pPr>
        <w:numPr>
          <w:ilvl w:val="0"/>
          <w:numId w:val="1002"/>
        </w:numPr>
        <w:pStyle w:val="Compact"/>
      </w:pPr>
      <w:r>
        <w:rPr>
          <w:bCs/>
          <w:b/>
        </w:rPr>
        <w:t xml:space="preserve">Urban Professionals (25-45):</w:t>
      </w:r>
      <w:r>
        <w:t xml:space="preserve"> </w:t>
      </w:r>
      <w:r>
        <w:t xml:space="preserve">Dual-income households in Brickell/Design District seeking premium telehealth, 24/7 emergency care, and eco-friendly pet products. 68% use apps for veterinary services (Statista).</w:t>
      </w:r>
    </w:p>
    <w:p>
      <w:pPr>
        <w:numPr>
          <w:ilvl w:val="0"/>
          <w:numId w:val="1002"/>
        </w:numPr>
        <w:pStyle w:val="Compact"/>
      </w:pPr>
      <w:r>
        <w:rPr>
          <w:bCs/>
          <w:b/>
        </w:rPr>
        <w:t xml:space="preserve">Families with Children:</w:t>
      </w:r>
      <w:r>
        <w:t xml:space="preserve"> </w:t>
      </w:r>
      <w:r>
        <w:t xml:space="preserve">Residents in suburbs like Pembroke Pines who prioritize preventive care and pet education programs. 45% attend community events with their pets.</w:t>
      </w:r>
    </w:p>
    <w:p>
      <w:pPr>
        <w:numPr>
          <w:ilvl w:val="0"/>
          <w:numId w:val="1002"/>
        </w:numPr>
        <w:pStyle w:val="Compact"/>
      </w:pPr>
      <w:r>
        <w:rPr>
          <w:bCs/>
          <w:b/>
        </w:rPr>
        <w:t xml:space="preserve">Senior Pet Owners (65+):</w:t>
      </w:r>
      <w:r>
        <w:t xml:space="preserve"> </w:t>
      </w:r>
      <w:r>
        <w:t xml:space="preserve">In neighborhoods like Coral Gables, requiring accessible transportation and chronic disease management. Represents 32% of Miami's veterinary patients (AAHA).</w:t>
      </w:r>
    </w:p>
    <w:bookmarkEnd w:id="22"/>
    <w:bookmarkStart w:id="23" w:name="X17a9a4f3d650d17fe43310972a48a2adb76e7b0"/>
    <w:p>
      <w:pPr>
        <w:pStyle w:val="Heading2"/>
      </w:pPr>
      <w:r>
        <w:t xml:space="preserve">Marketing Objectives for United States Miami</w:t>
      </w:r>
    </w:p>
    <w:p>
      <w:pPr>
        <w:pStyle w:val="FirstParagraph"/>
      </w:pPr>
      <w:r>
        <w:t xml:space="preserve">By Q4 2025, achieve:</w:t>
      </w:r>
    </w:p>
    <w:p>
      <w:pPr>
        <w:numPr>
          <w:ilvl w:val="0"/>
          <w:numId w:val="1003"/>
        </w:numPr>
        <w:pStyle w:val="Compact"/>
      </w:pPr>
      <w:r>
        <w:t xml:space="preserve">15% market share in South Miami-Dade pet visits (current: 8% for comparable clinics)</w:t>
      </w:r>
    </w:p>
    <w:p>
      <w:pPr>
        <w:numPr>
          <w:ilvl w:val="0"/>
          <w:numId w:val="1003"/>
        </w:numPr>
        <w:pStyle w:val="Compact"/>
      </w:pPr>
      <w:r>
        <w:t xml:space="preserve">4.8+ average rating across Google/ Yelp in United States Miami</w:t>
      </w:r>
    </w:p>
    <w:p>
      <w:pPr>
        <w:numPr>
          <w:ilvl w:val="0"/>
          <w:numId w:val="1003"/>
        </w:numPr>
        <w:pStyle w:val="Compact"/>
      </w:pPr>
      <w:r>
        <w:t xml:space="preserve">30% increase in new client acquisition through digital channels</w:t>
      </w:r>
    </w:p>
    <w:p>
      <w:pPr>
        <w:numPr>
          <w:ilvl w:val="0"/>
          <w:numId w:val="1003"/>
        </w:numPr>
        <w:pStyle w:val="Compact"/>
      </w:pPr>
      <w:r>
        <w:t xml:space="preserve">50+ community partnerships with Miami organizations (e.g., Miami-Dade Animal Services, local schools)</w:t>
      </w:r>
    </w:p>
    <w:bookmarkEnd w:id="23"/>
    <w:bookmarkStart w:id="28" w:name="core-marketing-strategies-tactics"/>
    <w:p>
      <w:pPr>
        <w:pStyle w:val="Heading2"/>
      </w:pPr>
      <w:r>
        <w:t xml:space="preserve">Core Marketing Strategies &amp; Tactics</w:t>
      </w:r>
    </w:p>
    <w:bookmarkStart w:id="24" w:name="Xce6f2727a7eaa900c412320ab61e94e5644237f"/>
    <w:p>
      <w:pPr>
        <w:pStyle w:val="Heading3"/>
      </w:pPr>
      <w:r>
        <w:t xml:space="preserve">1. Hyperlocal Brand Positioning in United States Miami</w:t>
      </w:r>
    </w:p>
    <w:p>
      <w:pPr>
        <w:pStyle w:val="FirstParagraph"/>
      </w:pPr>
      <w:r>
        <w:t xml:space="preserve">Develop "Miami's Community Veterinarian" identity through:</w:t>
      </w:r>
    </w:p>
    <w:p>
      <w:pPr>
        <w:numPr>
          <w:ilvl w:val="0"/>
          <w:numId w:val="1004"/>
        </w:numPr>
        <w:pStyle w:val="Compact"/>
      </w:pPr>
      <w:r>
        <w:rPr>
          <w:bCs/>
          <w:b/>
        </w:rPr>
        <w:t xml:space="preserve">Bilingual Care:</w:t>
      </w:r>
      <w:r>
        <w:t xml:space="preserve"> </w:t>
      </w:r>
      <w:r>
        <w:t xml:space="preserve">All staff certified in Spanish/English. Marketing materials feature multilingual pet owners from diverse Miami neighborhoods.</w:t>
      </w:r>
    </w:p>
    <w:p>
      <w:pPr>
        <w:numPr>
          <w:ilvl w:val="0"/>
          <w:numId w:val="1004"/>
        </w:numPr>
        <w:pStyle w:val="Compact"/>
      </w:pPr>
      <w:r>
        <w:rPr>
          <w:bCs/>
          <w:b/>
        </w:rPr>
        <w:t xml:space="preserve">Neighborhood-Specific Campaigns:</w:t>
      </w:r>
      <w:r>
        <w:t xml:space="preserve"> </w:t>
      </w:r>
      <w:r>
        <w:t xml:space="preserve">Tailored Facebook ads for Wynwood (art-focused pet events) vs. Coconut Grove (luxury pet concierge services).</w:t>
      </w:r>
    </w:p>
    <w:p>
      <w:pPr>
        <w:numPr>
          <w:ilvl w:val="0"/>
          <w:numId w:val="1004"/>
        </w:numPr>
        <w:pStyle w:val="Compact"/>
      </w:pPr>
      <w:r>
        <w:rPr>
          <w:bCs/>
          <w:b/>
        </w:rPr>
        <w:t xml:space="preserve">Miami Cultural Integration:</w:t>
      </w:r>
      <w:r>
        <w:t xml:space="preserve"> </w:t>
      </w:r>
      <w:r>
        <w:t xml:space="preserve">Partner with local festivals like Calle Ocho to offer free vaccinations, featuring "Miamí Pet Care" branding.</w:t>
      </w:r>
    </w:p>
    <w:bookmarkEnd w:id="24"/>
    <w:bookmarkStart w:id="25" w:name="Xe1e0e8e37595b13ce7110c3188346a002f69b30"/>
    <w:p>
      <w:pPr>
        <w:pStyle w:val="Heading3"/>
      </w:pPr>
      <w:r>
        <w:t xml:space="preserve">2. Digital Engagement for United States Miami Pet Owners</w:t>
      </w:r>
    </w:p>
    <w:p>
      <w:pPr>
        <w:pStyle w:val="FirstParagraph"/>
      </w:pPr>
      <w:r>
        <w:t xml:space="preserve">Leverage mobile-first behavior in United States Miami through:</w:t>
      </w:r>
    </w:p>
    <w:p>
      <w:pPr>
        <w:numPr>
          <w:ilvl w:val="0"/>
          <w:numId w:val="1005"/>
        </w:numPr>
        <w:pStyle w:val="Compact"/>
      </w:pPr>
      <w:r>
        <w:rPr>
          <w:bCs/>
          <w:b/>
        </w:rPr>
        <w:t xml:space="preserve">Mobile-Optimized Telehealth:</w:t>
      </w:r>
      <w:r>
        <w:t xml:space="preserve"> </w:t>
      </w:r>
      <w:r>
        <w:t xml:space="preserve">App integration for same-day video consults (critical in traffic-heavy Miami). Promote via targeted Instagram ads showing "Miami commute" pet care solutions.</w:t>
      </w:r>
    </w:p>
    <w:p>
      <w:pPr>
        <w:numPr>
          <w:ilvl w:val="0"/>
          <w:numId w:val="1005"/>
        </w:numPr>
        <w:pStyle w:val="Compact"/>
      </w:pPr>
      <w:r>
        <w:rPr>
          <w:bCs/>
          <w:b/>
        </w:rPr>
        <w:t xml:space="preserve">Geo-Fenced Social Campaigns:</w:t>
      </w:r>
      <w:r>
        <w:t xml:space="preserve"> </w:t>
      </w:r>
      <w:r>
        <w:t xml:space="preserve">Facebook/Instagram ads triggering when users are near South Beach or Little Havana, offering first-visit discounts.</w:t>
      </w:r>
    </w:p>
    <w:p>
      <w:pPr>
        <w:numPr>
          <w:ilvl w:val="0"/>
          <w:numId w:val="1005"/>
        </w:numPr>
        <w:pStyle w:val="Compact"/>
      </w:pPr>
      <w:r>
        <w:rPr>
          <w:bCs/>
          <w:b/>
        </w:rPr>
        <w:t xml:space="preserve">Local SEO Dominance:</w:t>
      </w:r>
      <w:r>
        <w:t xml:space="preserve"> </w:t>
      </w:r>
      <w:r>
        <w:t xml:space="preserve">Optimize Google My Business for "veterinarian near me Miami," including Miami-specific keywords like "pet hospital Coconut Grove" and "Spanish-speaking vet Miami."</w:t>
      </w:r>
    </w:p>
    <w:bookmarkEnd w:id="25"/>
    <w:bookmarkStart w:id="26" w:name="community-driven-trust-building"/>
    <w:p>
      <w:pPr>
        <w:pStyle w:val="Heading3"/>
      </w:pPr>
      <w:r>
        <w:t xml:space="preserve">3. Community-Driven Trust Building</w:t>
      </w:r>
    </w:p>
    <w:p>
      <w:pPr>
        <w:pStyle w:val="FirstParagraph"/>
      </w:pPr>
      <w:r>
        <w:t xml:space="preserve">As a Veterinarian deeply embedded in United States Miami:</w:t>
      </w:r>
    </w:p>
    <w:p>
      <w:pPr>
        <w:numPr>
          <w:ilvl w:val="0"/>
          <w:numId w:val="1006"/>
        </w:numPr>
        <w:pStyle w:val="Compact"/>
      </w:pPr>
      <w:r>
        <w:rPr>
          <w:bCs/>
          <w:b/>
        </w:rPr>
        <w:t xml:space="preserve">Free Neighborhood Clinics:</w:t>
      </w:r>
      <w:r>
        <w:t xml:space="preserve"> </w:t>
      </w:r>
      <w:r>
        <w:t xml:space="preserve">Monthly pop-up events at public parks (e.g., Bayfront Park) offering wellness checks to underserved communities.</w:t>
      </w:r>
    </w:p>
    <w:p>
      <w:pPr>
        <w:numPr>
          <w:ilvl w:val="0"/>
          <w:numId w:val="1006"/>
        </w:numPr>
        <w:pStyle w:val="Compact"/>
      </w:pPr>
      <w:r>
        <w:rPr>
          <w:bCs/>
          <w:b/>
        </w:rPr>
        <w:t xml:space="preserve">Pet Safety Partnerships:</w:t>
      </w:r>
      <w:r>
        <w:t xml:space="preserve"> </w:t>
      </w:r>
      <w:r>
        <w:t xml:space="preserve">Collaborate with Miami-Dade County Fire Department for hurricane pet safety workshops (critical in South Florida).</w:t>
      </w:r>
    </w:p>
    <w:p>
      <w:pPr>
        <w:numPr>
          <w:ilvl w:val="0"/>
          <w:numId w:val="1006"/>
        </w:numPr>
        <w:pStyle w:val="Compact"/>
      </w:pPr>
      <w:r>
        <w:rPr>
          <w:bCs/>
          <w:b/>
        </w:rPr>
        <w:t xml:space="preserve">Local Influencer Collaborations:</w:t>
      </w:r>
      <w:r>
        <w:t xml:space="preserve"> </w:t>
      </w:r>
      <w:r>
        <w:t xml:space="preserve">Partner with Miami-based pet influencers (e.g., @MiamiPetAdventures) for "Day in the Life" clinic tours.</w:t>
      </w:r>
    </w:p>
    <w:bookmarkEnd w:id="26"/>
    <w:bookmarkStart w:id="27" w:name="premium-service-differentiation"/>
    <w:p>
      <w:pPr>
        <w:pStyle w:val="Heading3"/>
      </w:pPr>
      <w:r>
        <w:t xml:space="preserve">4. Premium Service Differentiation</w:t>
      </w:r>
    </w:p>
    <w:p>
      <w:pPr>
        <w:pStyle w:val="FirstParagraph"/>
      </w:pPr>
      <w:r>
        <w:t xml:space="preserve">Elevate the veterinary experience beyond standard care:</w:t>
      </w:r>
    </w:p>
    <w:p>
      <w:pPr>
        <w:numPr>
          <w:ilvl w:val="0"/>
          <w:numId w:val="1007"/>
        </w:numPr>
        <w:pStyle w:val="Compact"/>
      </w:pPr>
      <w:r>
        <w:rPr>
          <w:bCs/>
          <w:b/>
        </w:rPr>
        <w:t xml:space="preserve">Emergency Care Guarantee:</w:t>
      </w:r>
      <w:r>
        <w:t xml:space="preserve"> </w:t>
      </w:r>
      <w:r>
        <w:t xml:space="preserve">"15-Minute Response Time for Emergencies" marketing promise (validated by Miami traffic data).</w:t>
      </w:r>
    </w:p>
    <w:bookmarkEnd w:id="27"/>
    <w:bookmarkEnd w:id="28"/>
    <w:bookmarkStart w:id="29" w:name="X44a229905323b77d9b7f3627a874748fc5d0ecd"/>
    <w:p>
      <w:pPr>
        <w:pStyle w:val="Heading2"/>
      </w:pPr>
      <w:r>
        <w:t xml:space="preserve">Budget Allocation: United States Miami Focus</w:t>
      </w:r>
    </w:p>
    <w:p>
      <w:pPr>
        <w:pStyle w:val="FirstParagraph"/>
      </w:pPr>
      <w:r>
        <w:t xml:space="preserve">Marketing Channel</w:t>
      </w:r>
    </w:p>
    <w:p>
      <w:pPr>
        <w:pStyle w:val="BodyText"/>
      </w:pPr>
      <w:r>
        <w:t xml:space="preserve">Allocation (% of Budget)</w:t>
      </w:r>
    </w:p>
    <w:p>
      <w:pPr>
        <w:pStyle w:val="BodyText"/>
      </w:pPr>
      <w:r>
        <w:t xml:space="preserve">United States Miami Target</w:t>
      </w:r>
    </w:p>
    <w:p>
      <w:pPr>
        <w:pStyle w:val="BodyText"/>
      </w:pPr>
      <w:r>
        <w:t xml:space="preserve">Digital Advertising (Meta, Google)</w:t>
      </w:r>
    </w:p>
    <w:p>
      <w:pPr>
        <w:pStyle w:val="BodyText"/>
      </w:pPr>
      <w:r>
        <w:t xml:space="preserve">35%</w:t>
      </w:r>
    </w:p>
    <w:p>
      <w:pPr>
        <w:pStyle w:val="BodyText"/>
      </w:pPr>
      <w:r>
        <w:t xml:space="preserve">Hyperlocal geo-targeting for Miami zip codes</w:t>
      </w:r>
    </w:p>
    <w:p>
      <w:pPr>
        <w:pStyle w:val="BodyText"/>
      </w:pPr>
      <w:r>
        <w:t xml:space="preserve">Community Events &amp; Sponsorships</w:t>
      </w:r>
    </w:p>
    <w:p>
      <w:pPr>
        <w:pStyle w:val="BodyText"/>
      </w:pPr>
      <w:r>
        <w:t xml:space="preserve">25%</w:t>
      </w:r>
    </w:p>
    <w:p>
      <w:pPr>
        <w:pStyle w:val="BodyText"/>
      </w:pPr>
      <w:r>
        <w:rPr>
          <w:bCs/>
          <w:b/>
        </w:rPr>
        <w:t xml:space="preserve">Miami-specific initiatives (Calle Ocho, parks)</w:t>
      </w:r>
    </w:p>
    <w:p>
      <w:pPr>
        <w:pStyle w:val="BodyText"/>
      </w:pPr>
      <w:r>
        <w:t xml:space="preserve">Social Media &amp; Influencer Marketing</w:t>
      </w:r>
    </w:p>
    <w:p>
      <w:pPr>
        <w:pStyle w:val="BodyText"/>
      </w:pPr>
      <w:r>
        <w:t xml:space="preserve">20%</w:t>
      </w:r>
    </w:p>
    <w:p>
      <w:pPr>
        <w:pStyle w:val="BodyText"/>
      </w:pPr>
      <w:r>
        <w:t xml:space="preserve">Miami-based pet influencers</w:t>
      </w:r>
    </w:p>
    <w:p>
      <w:pPr>
        <w:pStyle w:val="BodyText"/>
      </w:pPr>
      <w:r>
        <w:t xml:space="preserve">Print &amp; Local Media (Miami Herald, MiAMI)</w:t>
      </w:r>
    </w:p>
    <w:p>
      <w:pPr>
        <w:pStyle w:val="BodyText"/>
      </w:pPr>
      <w:r>
        <w:t xml:space="preserve">15%</w:t>
      </w:r>
    </w:p>
    <w:p>
      <w:pPr>
        <w:pStyle w:val="BodyText"/>
      </w:pPr>
      <w:r>
        <w:t xml:space="preserve">Targeted ads in neighborhood publications</w:t>
      </w:r>
    </w:p>
    <w:p>
      <w:pPr>
        <w:pStyle w:val="BodyText"/>
      </w:pPr>
      <w:r>
        <w:t xml:space="preserve">SEO &amp; Content Marketing</w:t>
      </w:r>
    </w:p>
    <w:p>
      <w:pPr>
        <w:pStyle w:val="BodyText"/>
      </w:pPr>
      <w:r>
        <w:t xml:space="preserve">5%</w:t>
      </w:r>
    </w:p>
    <w:p>
      <w:pPr>
        <w:pStyle w:val="BodyText"/>
      </w:pPr>
      <w:r>
        <w:t xml:space="preserve">Miami-specific blog content (e.g., "Hurricane Prep for Pets in Miami")</w:t>
      </w:r>
    </w:p>
    <w:bookmarkEnd w:id="29"/>
    <w:bookmarkStart w:id="30" w:name="implementation-timeline-miami-specific"/>
    <w:p>
      <w:pPr>
        <w:pStyle w:val="Heading2"/>
      </w:pPr>
      <w:r>
        <w:t xml:space="preserve">Implementation Timeline (Miami-Specific)</w:t>
      </w:r>
    </w:p>
    <w:p>
      <w:pPr>
        <w:pStyle w:val="FirstParagraph"/>
      </w:pPr>
      <w:r>
        <w:rPr>
          <w:bCs/>
          <w:b/>
        </w:rPr>
        <w:t xml:space="preserve">Months 1-3:</w:t>
      </w:r>
      <w:r>
        <w:t xml:space="preserve"> </w:t>
      </w:r>
      <w:r>
        <w:t xml:space="preserve">Launch bilingual website, secure 3 community partnerships (e.g., Miami Animal Rescue), and begin geo-targeted social campaigns.</w:t>
      </w:r>
    </w:p>
    <w:p>
      <w:pPr>
        <w:pStyle w:val="BodyText"/>
      </w:pPr>
      <w:r>
        <w:rPr>
          <w:bCs/>
          <w:b/>
        </w:rPr>
        <w:t xml:space="preserve">Months 4-6:</w:t>
      </w:r>
      <w:r>
        <w:t xml:space="preserve"> </w:t>
      </w:r>
      <w:r>
        <w:t xml:space="preserve">Roll out telehealth app; host first neighborhood clinic at Little Havana park; partner with local schools for pet education.</w:t>
      </w:r>
    </w:p>
    <w:p>
      <w:pPr>
        <w:pStyle w:val="BodyText"/>
      </w:pPr>
      <w:r>
        <w:rPr>
          <w:bCs/>
          <w:b/>
        </w:rPr>
        <w:t xml:space="preserve">Months 7-12:</w:t>
      </w:r>
      <w:r>
        <w:t xml:space="preserve"> </w:t>
      </w:r>
      <w:r>
        <w:t xml:space="preserve">Expand to Wynwood art district pop-ups; launch influencer campaign featuring Miami pets; achieve Google My Business #1 ranking for "veterinarian Miami".</w:t>
      </w:r>
    </w:p>
    <w:bookmarkEnd w:id="30"/>
    <w:bookmarkStart w:id="31" w:name="Xec99f457a1d94a4e79ad2aaddb5725216d6c0a9"/>
    <w:p>
      <w:pPr>
        <w:pStyle w:val="Heading2"/>
      </w:pPr>
      <w:r>
        <w:t xml:space="preserve">Evaluation &amp; Control in United States Miami Context</w:t>
      </w:r>
    </w:p>
    <w:p>
      <w:pPr>
        <w:pStyle w:val="FirstParagraph"/>
      </w:pPr>
      <w:r>
        <w:t xml:space="preserve">We measure success through metrics specific to the local market:</w:t>
      </w:r>
    </w:p>
    <w:p>
      <w:pPr>
        <w:numPr>
          <w:ilvl w:val="0"/>
          <w:numId w:val="1008"/>
        </w:numPr>
        <w:pStyle w:val="Compact"/>
      </w:pPr>
      <w:r>
        <w:rPr>
          <w:bCs/>
          <w:b/>
        </w:rPr>
        <w:t xml:space="preserve">Geographic Performance:</w:t>
      </w:r>
      <w:r>
        <w:t xml:space="preserve"> </w:t>
      </w:r>
      <w:r>
        <w:t xml:space="preserve">Track client origin by zip code (e.g., &gt;40% from Coral Gables/Wynwood within 6 months).</w:t>
      </w:r>
    </w:p>
    <w:p>
      <w:pPr>
        <w:numPr>
          <w:ilvl w:val="0"/>
          <w:numId w:val="1008"/>
        </w:numPr>
        <w:pStyle w:val="Compact"/>
      </w:pPr>
      <w:r>
        <w:rPr>
          <w:bCs/>
          <w:b/>
        </w:rPr>
        <w:t xml:space="preserve">Cultural Relevance:</w:t>
      </w:r>
      <w:r>
        <w:t xml:space="preserve"> </w:t>
      </w:r>
      <w:r>
        <w:t xml:space="preserve">Survey clients on language/cultural comfort (target: 90% satisfaction rate in Miami-specific feedback).</w:t>
      </w:r>
    </w:p>
    <w:bookmarkEnd w:id="31"/>
    <w:bookmarkStart w:id="32" w:name="conclusion"/>
    <w:p>
      <w:pPr>
        <w:pStyle w:val="Heading2"/>
      </w:pPr>
      <w:r>
        <w:t xml:space="preserve">Conclusion</w:t>
      </w:r>
    </w:p>
    <w:p>
      <w:pPr>
        <w:pStyle w:val="FirstParagraph"/>
      </w:pPr>
      <w:r>
        <w:t xml:space="preserve">This Marketing Plan positions [Your Vet Clinic Name] not merely as a Veterinary service, but as an essential Miami community pillar. By deeply embedding our strategy within the cultural fabric of United States Miami – through language accessibility, hyperlocal engagement, and climate-aware care – we transform from a standard Veterinarian practice into the trusted partner for 50,000+ Miami pet families. The tactics outlined deliver measurable growth while fulfilling our mission: "Providing compassionate veterinary care that reflects the vibrant spirit of United States Miami." With this plan's execution, we project $1.2M in Year 1 revenue from South Florida market capture.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Miami Veterinary Clinic</dc:title>
  <dc:creator/>
  <dc:language>en</dc:language>
  <cp:keywords/>
  <dcterms:created xsi:type="dcterms:W3CDTF">2026-07-24T00:31:54Z</dcterms:created>
  <dcterms:modified xsi:type="dcterms:W3CDTF">2026-07-24T00:31:54Z</dcterms:modified>
</cp:coreProperties>
</file>

<file path=docProps/custom.xml><?xml version="1.0" encoding="utf-8"?>
<Properties xmlns="http://schemas.openxmlformats.org/officeDocument/2006/custom-properties" xmlns:vt="http://schemas.openxmlformats.org/officeDocument/2006/docPropsVTypes"/>
</file>