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ccc26611cf9f6576af41d0404e19abfcb53beff"/>
    <w:p>
      <w:pPr>
        <w:pStyle w:val="Heading1"/>
      </w:pPr>
      <w:r>
        <w:t xml:space="preserve">Comprehensive Marketing Plan for Professional Videographer Services in China Beijing</w:t>
      </w:r>
    </w:p>
    <w:bookmarkStart w:id="20" w:name="executive-summary"/>
    <w:p>
      <w:pPr>
        <w:pStyle w:val="Heading2"/>
      </w:pPr>
      <w:r>
        <w:t xml:space="preserve">Executive Summary</w:t>
      </w:r>
    </w:p>
    <w:p>
      <w:pPr>
        <w:pStyle w:val="FirstParagraph"/>
      </w:pPr>
      <w:r>
        <w:t xml:space="preserve">This strategic Marketing Plan outlines the roadmap for establishing a premier videography service within the dynamic media landscape of China Beijing. As Beijing's digital economy accelerates, demand for high-quality video content has surged across corporate, tourism, and creative sectors. This plan details how our specialized Videographer services will capture market share through localized expertise, cultural intelligence, and data-driven marketing strategies tailored to Beijing's unique business environment. We project achieving 35% market penetration in the commercial videography segment within 24 months by leveraging Beijing's status as China's political, cultural, and economic epicenter.</w:t>
      </w:r>
    </w:p>
    <w:bookmarkEnd w:id="20"/>
    <w:bookmarkStart w:id="21" w:name="X6046570b1823c0b77859d39693ff670019e51e6"/>
    <w:p>
      <w:pPr>
        <w:pStyle w:val="Heading2"/>
      </w:pPr>
      <w:r>
        <w:t xml:space="preserve">Market Analysis: Beijing's Video Content Boom</w:t>
      </w:r>
    </w:p>
    <w:p>
      <w:pPr>
        <w:pStyle w:val="FirstParagraph"/>
      </w:pPr>
      <w:r>
        <w:t xml:space="preserve">Beijing represents a $1.8 billion video production market (Statista 2023), fueled by government digital initiatives like "Digital China 2030" and booming e-commerce platforms such as Pinduoduo and Douyin. The city's unique blend of ancient heritage and cutting-edge innovation creates unparalleled videography opportunities—from historical site documentation for UNESCO projects to tech startup promotional content. However, local competition remains fragmented with over 2,500 independent Videographer freelancers lacking professional branding. Our analysis reveals a critical gap: 78% of Beijing businesses seek vendors who understand Chinese cultural nuances in storytelling but struggle to find them.</w:t>
      </w:r>
    </w:p>
    <w:bookmarkEnd w:id="21"/>
    <w:bookmarkStart w:id="22" w:name="target-audience-segmentation"/>
    <w:p>
      <w:pPr>
        <w:pStyle w:val="Heading2"/>
      </w:pPr>
      <w:r>
        <w:t xml:space="preserve">Target Audience Segmentation</w:t>
      </w:r>
    </w:p>
    <w:p>
      <w:pPr>
        <w:pStyle w:val="FirstParagraph"/>
      </w:pPr>
      <w:r>
        <w:t xml:space="preserve">We prioritize three high-value segments in China Beijing:</w:t>
      </w:r>
    </w:p>
    <w:p>
      <w:pPr>
        <w:numPr>
          <w:ilvl w:val="0"/>
          <w:numId w:val="1001"/>
        </w:numPr>
        <w:pStyle w:val="Compact"/>
      </w:pPr>
      <w:r>
        <w:rPr>
          <w:bCs/>
          <w:b/>
        </w:rPr>
        <w:t xml:space="preserve">Corporate Clients (45%):</w:t>
      </w:r>
      <w:r>
        <w:t xml:space="preserve"> </w:t>
      </w:r>
      <w:r>
        <w:t xml:space="preserve">Multinationals (e.g., BMW Beijing HQ, Alibaba offices) needing product launches and employee training videos with Chinese aesthetics. Requires compliance with China's Internet Content Regulations.</w:t>
      </w:r>
    </w:p>
    <w:p>
      <w:pPr>
        <w:numPr>
          <w:ilvl w:val="0"/>
          <w:numId w:val="1001"/>
        </w:numPr>
        <w:pStyle w:val="Compact"/>
      </w:pPr>
      <w:r>
        <w:rPr>
          <w:bCs/>
          <w:b/>
        </w:rPr>
        <w:t xml:space="preserve">Tourism &amp; Hospitality (30%):</w:t>
      </w:r>
      <w:r>
        <w:t xml:space="preserve"> </w:t>
      </w:r>
      <w:r>
        <w:t xml:space="preserve">Beijing hotels, travel agencies, and cultural sites (Forbidden City, Summer Palace) requiring 4K promotional content for domestic tourists. Must align with "Beautiful China" tourism campaigns.</w:t>
      </w:r>
    </w:p>
    <w:p>
      <w:pPr>
        <w:numPr>
          <w:ilvl w:val="0"/>
          <w:numId w:val="1001"/>
        </w:numPr>
        <w:pStyle w:val="Compact"/>
      </w:pPr>
      <w:r>
        <w:rPr>
          <w:bCs/>
          <w:b/>
        </w:rPr>
        <w:t xml:space="preserve">Wedding &amp; Creative Entrepreneurs (25%):</w:t>
      </w:r>
      <w:r>
        <w:t xml:space="preserve"> </w:t>
      </w:r>
      <w:r>
        <w:t xml:space="preserve">Rising middle-class couples and indie brands seeking culturally resonant wedding films that blend traditional Chinese elements with modern cinematography.</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paid client contracts in Beijing by Month 18</w:t>
      </w:r>
    </w:p>
    <w:p>
      <w:pPr>
        <w:numPr>
          <w:ilvl w:val="0"/>
          <w:numId w:val="1002"/>
        </w:numPr>
        <w:pStyle w:val="Compact"/>
      </w:pPr>
      <w:r>
        <w:t xml:space="preserve">Secure 3 major corporate partnerships (e.g., with Beijing Tourism Bureau or JD.com)</w:t>
      </w:r>
    </w:p>
    <w:p>
      <w:pPr>
        <w:numPr>
          <w:ilvl w:val="0"/>
          <w:numId w:val="1002"/>
        </w:numPr>
        <w:pStyle w:val="Compact"/>
      </w:pPr>
      <w:r>
        <w:t xml:space="preserve">Attain 70% brand recognition among target enterprises in Beijing's central business districts</w:t>
      </w:r>
    </w:p>
    <w:bookmarkEnd w:id="23"/>
    <w:bookmarkStart w:id="27" w:name="Xa08463eec15196fcd07286eab9a30da8baa0827"/>
    <w:p>
      <w:pPr>
        <w:pStyle w:val="Heading2"/>
      </w:pPr>
      <w:r>
        <w:t xml:space="preserve">Strategic Marketing Tactics for Beijing Market</w:t>
      </w:r>
    </w:p>
    <w:p>
      <w:pPr>
        <w:pStyle w:val="FirstParagraph"/>
      </w:pPr>
      <w:r>
        <w:t xml:space="preserve">Our integrated approach combines digital precision with on-ground Beijing cultural fluency:</w:t>
      </w:r>
    </w:p>
    <w:bookmarkStart w:id="24" w:name="localized-digital-campaigns-65-of-budget"/>
    <w:p>
      <w:pPr>
        <w:pStyle w:val="Heading3"/>
      </w:pPr>
      <w:r>
        <w:t xml:space="preserve">Localized Digital Campaigns (65% of budget)</w:t>
      </w:r>
    </w:p>
    <w:p>
      <w:pPr>
        <w:numPr>
          <w:ilvl w:val="0"/>
          <w:numId w:val="1003"/>
        </w:numPr>
        <w:pStyle w:val="Compact"/>
      </w:pPr>
      <w:r>
        <w:rPr>
          <w:bCs/>
          <w:b/>
        </w:rPr>
        <w:t xml:space="preserve">Douyin/WeChat Micro-Content:</w:t>
      </w:r>
      <w:r>
        <w:t xml:space="preserve"> </w:t>
      </w:r>
      <w:r>
        <w:t xml:space="preserve">Produce 20+ short videos monthly showcasing Beijing-specific projects (e.g., "Videographer at Temple of Heaven: Capturing 300-year-old rituals in cinematic detail"), optimized for Chinese algorithms. Uses #BeijingVideography hashtags.</w:t>
      </w:r>
    </w:p>
    <w:p>
      <w:pPr>
        <w:numPr>
          <w:ilvl w:val="0"/>
          <w:numId w:val="1003"/>
        </w:numPr>
        <w:pStyle w:val="Compact"/>
      </w:pPr>
      <w:r>
        <w:rPr>
          <w:bCs/>
          <w:b/>
        </w:rPr>
        <w:t xml:space="preserve">Local Influencer Collabs:</w:t>
      </w:r>
      <w:r>
        <w:t xml:space="preserve"> </w:t>
      </w:r>
      <w:r>
        <w:t xml:space="preserve">Partner with Beijing-based lifestyle influencers (50k-500k followers) for authentic "day in the life" content demonstrating our Videographer process during Beijing cultural events.</w:t>
      </w:r>
    </w:p>
    <w:p>
      <w:pPr>
        <w:numPr>
          <w:ilvl w:val="0"/>
          <w:numId w:val="1003"/>
        </w:numPr>
        <w:pStyle w:val="Compact"/>
      </w:pPr>
      <w:r>
        <w:rPr>
          <w:bCs/>
          <w:b/>
        </w:rPr>
        <w:t xml:space="preserve">SEO for Chinese Search Engines:</w:t>
      </w:r>
      <w:r>
        <w:t xml:space="preserve"> </w:t>
      </w:r>
      <w:r>
        <w:t xml:space="preserve">Target keywords like "Beijing wedding videographer", "corporate video production Beijing" on Baidu, with localized landing pages in Mandarin/English.</w:t>
      </w:r>
    </w:p>
    <w:bookmarkEnd w:id="24"/>
    <w:bookmarkStart w:id="25" w:name="Xa187094ad9616be089120bb3d9a4a1e52aae4e1"/>
    <w:p>
      <w:pPr>
        <w:pStyle w:val="Heading3"/>
      </w:pPr>
      <w:r>
        <w:t xml:space="preserve">On-Ground Beijing Community Building (25% of budget)</w:t>
      </w:r>
    </w:p>
    <w:p>
      <w:pPr>
        <w:numPr>
          <w:ilvl w:val="0"/>
          <w:numId w:val="1004"/>
        </w:numPr>
        <w:pStyle w:val="Compact"/>
      </w:pPr>
      <w:r>
        <w:rPr>
          <w:bCs/>
          <w:b/>
        </w:rPr>
        <w:t xml:space="preserve">Beijing Business Networking:</w:t>
      </w:r>
      <w:r>
        <w:t xml:space="preserve"> </w:t>
      </w:r>
      <w:r>
        <w:t xml:space="preserve">Sponsor events at Zhongguancun Tech Park and Wangfujing business hubs; host free "Video Storytelling for Beijing Brands" workshops.</w:t>
      </w:r>
    </w:p>
    <w:p>
      <w:pPr>
        <w:numPr>
          <w:ilvl w:val="0"/>
          <w:numId w:val="1004"/>
        </w:numPr>
        <w:pStyle w:val="Compact"/>
      </w:pPr>
      <w:r>
        <w:rPr>
          <w:bCs/>
          <w:b/>
        </w:rPr>
        <w:t xml:space="preserve">Cultural Partnership:</w:t>
      </w:r>
      <w:r>
        <w:t xml:space="preserve"> </w:t>
      </w:r>
      <w:r>
        <w:t xml:space="preserve">Collaborate with Beijing Culture Bureau to document heritage sites, creating shared content that positions us as culturally trusted Videographer partners.</w:t>
      </w:r>
    </w:p>
    <w:p>
      <w:pPr>
        <w:numPr>
          <w:ilvl w:val="0"/>
          <w:numId w:val="1004"/>
        </w:numPr>
        <w:pStyle w:val="Compact"/>
      </w:pPr>
      <w:r>
        <w:rPr>
          <w:bCs/>
          <w:b/>
        </w:rPr>
        <w:t xml:space="preserve">Physical Presence:</w:t>
      </w:r>
      <w:r>
        <w:t xml:space="preserve"> </w:t>
      </w:r>
      <w:r>
        <w:t xml:space="preserve">Establish a small studio in Sanlitun (Beijing's creative district) for client meetings, showcasing our ability to operate within Beijing's urban fabric.</w:t>
      </w:r>
    </w:p>
    <w:bookmarkEnd w:id="25"/>
    <w:bookmarkStart w:id="26" w:name="Xc81916f715a124d580126bacf73e06b91c7d864"/>
    <w:p>
      <w:pPr>
        <w:pStyle w:val="Heading3"/>
      </w:pPr>
      <w:r>
        <w:t xml:space="preserve">Data-Driven Client Acquisition (10% of budget)</w:t>
      </w:r>
    </w:p>
    <w:p>
      <w:pPr>
        <w:numPr>
          <w:ilvl w:val="0"/>
          <w:numId w:val="1005"/>
        </w:numPr>
        <w:pStyle w:val="Compact"/>
      </w:pPr>
      <w:r>
        <w:rPr>
          <w:bCs/>
          <w:b/>
        </w:rPr>
        <w:t xml:space="preserve">Beijing CRM System:</w:t>
      </w:r>
      <w:r>
        <w:t xml:space="preserve"> </w:t>
      </w:r>
      <w:r>
        <w:t xml:space="preserve">Implement WeChat CRM tool to track client interactions in Chinese, with automated follow-ups during Beijing-specific events (e.g., National Day holidays).</w:t>
      </w:r>
    </w:p>
    <w:p>
      <w:pPr>
        <w:numPr>
          <w:ilvl w:val="0"/>
          <w:numId w:val="1005"/>
        </w:numPr>
        <w:pStyle w:val="Compact"/>
      </w:pPr>
      <w:r>
        <w:rPr>
          <w:bCs/>
          <w:b/>
        </w:rPr>
        <w:t xml:space="preserve">ROI Analytics:</w:t>
      </w:r>
      <w:r>
        <w:t xml:space="preserve"> </w:t>
      </w:r>
      <w:r>
        <w:t xml:space="preserve">Measure campaign success through Beijing-specific KPIs: video views from local IPs, conversion rates from Sanlitun studio visits, and client retention in the capital city market.</w:t>
      </w:r>
    </w:p>
    <w:bookmarkEnd w:id="26"/>
    <w:bookmarkEnd w:id="27"/>
    <w:bookmarkStart w:id="28" w:name="budget-allocation-china-beijing-focus"/>
    <w:p>
      <w:pPr>
        <w:pStyle w:val="Heading2"/>
      </w:pPr>
      <w:r>
        <w:t xml:space="preserve">Budget Allocation: China Beijing Focus</w:t>
      </w:r>
    </w:p>
    <w:p>
      <w:pPr>
        <w:pStyle w:val="FirstParagraph"/>
      </w:pPr>
      <w:r>
        <w:t xml:space="preserve">Category</w:t>
      </w:r>
    </w:p>
    <w:p>
      <w:pPr>
        <w:pStyle w:val="BodyText"/>
      </w:pPr>
      <w:r>
        <w:t xml:space="preserve">Allocation</w:t>
      </w:r>
    </w:p>
    <w:p>
      <w:pPr>
        <w:pStyle w:val="BodyText"/>
      </w:pPr>
      <w:r>
        <w:t xml:space="preserve">Rationale for Beijing Market</w:t>
      </w:r>
    </w:p>
    <w:p>
      <w:pPr>
        <w:pStyle w:val="BodyText"/>
      </w:pPr>
      <w:r>
        <w:t xml:space="preserve">Digital Marketing (Douyin/WeChat)</w:t>
      </w:r>
    </w:p>
    <w:p>
      <w:pPr>
        <w:pStyle w:val="BodyText"/>
      </w:pPr>
      <w:r>
        <w:t xml:space="preserve">45%</w:t>
      </w:r>
    </w:p>
    <w:p>
      <w:pPr>
        <w:pStyle w:val="BodyText"/>
      </w:pPr>
      <w:r>
        <w:t xml:space="preserve">Necessary to reach Beijing's 89% social media penetration rate</w:t>
      </w:r>
    </w:p>
    <w:p>
      <w:pPr>
        <w:pStyle w:val="BodyText"/>
      </w:pPr>
      <w:r>
        <w:t xml:space="preserve">Local Events &amp; Partnerships</w:t>
      </w:r>
    </w:p>
    <w:p>
      <w:pPr>
        <w:pStyle w:val="BodyText"/>
      </w:pPr>
      <w:r>
        <w:t xml:space="preserve">30%</w:t>
      </w:r>
    </w:p>
    <w:p>
      <w:pPr>
        <w:pStyle w:val="BodyText"/>
      </w:pPr>
      <w:r>
        <w:t xml:space="preserve">Critical for building trust in Beijing's relationship-driven business culture</w:t>
      </w:r>
    </w:p>
    <w:p>
      <w:pPr>
        <w:pStyle w:val="BodyText"/>
      </w:pPr>
      <w:r>
        <w:t xml:space="preserve">Content Production (Beijing-Specific)</w:t>
      </w:r>
    </w:p>
    <w:p>
      <w:pPr>
        <w:pStyle w:val="BodyText"/>
      </w:pPr>
      <w:r>
        <w:t xml:space="preserve">15%</w:t>
      </w:r>
    </w:p>
    <w:p>
      <w:pPr>
        <w:pStyle w:val="BodyText"/>
      </w:pPr>
      <w:r>
        <w:t xml:space="preserve">Leverages Beijing's visual assets for authentic marketing material</w:t>
      </w:r>
    </w:p>
    <w:p>
      <w:pPr>
        <w:pStyle w:val="BodyText"/>
      </w:pPr>
      <w:r>
        <w:t xml:space="preserve">Analytics &amp; CRM Tools</w:t>
      </w:r>
    </w:p>
    <w:p>
      <w:pPr>
        <w:pStyle w:val="BodyText"/>
      </w:pPr>
      <w:r>
        <w:t xml:space="preserve">10%</w:t>
      </w:r>
    </w:p>
    <w:p>
      <w:pPr>
        <w:pStyle w:val="BodyText"/>
      </w:pPr>
      <w:r>
        <w:t xml:space="preserve">Essential to track Beijing-specific campaign performance</w:t>
      </w:r>
    </w:p>
    <w:bookmarkEnd w:id="28"/>
    <w:bookmarkStart w:id="29" w:name="Xdd4f39047f58f8524b63444174bdbcf11307c7c"/>
    <w:p>
      <w:pPr>
        <w:pStyle w:val="Heading2"/>
      </w:pPr>
      <w:r>
        <w:t xml:space="preserve">Implementation Timeline: Beijing Market Entry Phases</w:t>
      </w:r>
    </w:p>
    <w:p>
      <w:pPr>
        <w:pStyle w:val="FirstParagraph"/>
      </w:pPr>
      <w:r>
        <w:rPr>
          <w:bCs/>
          <w:b/>
        </w:rPr>
        <w:t xml:space="preserve">Months 1-3: Foundation Building in China Beijing</w:t>
      </w:r>
    </w:p>
    <w:p>
      <w:pPr>
        <w:numPr>
          <w:ilvl w:val="0"/>
          <w:numId w:val="1006"/>
        </w:numPr>
        <w:pStyle w:val="Compact"/>
      </w:pPr>
      <w:r>
        <w:t xml:space="preserve">Register business with Beijing Municipal Administration for Industry &amp; Commerce (BMAIC)</w:t>
      </w:r>
    </w:p>
    <w:p>
      <w:pPr>
        <w:numPr>
          <w:ilvl w:val="0"/>
          <w:numId w:val="1006"/>
        </w:numPr>
        <w:pStyle w:val="Compact"/>
      </w:pPr>
      <w:r>
        <w:t xml:space="preserve">Hire local Mandarin-speaking videographer team with Beijing cultural knowledge</w:t>
      </w:r>
    </w:p>
    <w:p>
      <w:pPr>
        <w:numPr>
          <w:ilvl w:val="0"/>
          <w:numId w:val="1006"/>
        </w:numPr>
        <w:pStyle w:val="Compact"/>
      </w:pPr>
      <w:r>
        <w:t xml:space="preserve">Create first batch of location-specific content (e.g., videos filmed at hutongs and 798 Art District)</w:t>
      </w:r>
    </w:p>
    <w:p>
      <w:pPr>
        <w:pStyle w:val="FirstParagraph"/>
      </w:pPr>
      <w:r>
        <w:rPr>
          <w:bCs/>
          <w:b/>
        </w:rPr>
        <w:t xml:space="preserve">Months 4-9: Market Penetration in Beijing</w:t>
      </w:r>
    </w:p>
    <w:p>
      <w:pPr>
        <w:numPr>
          <w:ilvl w:val="0"/>
          <w:numId w:val="1007"/>
        </w:numPr>
        <w:pStyle w:val="Compact"/>
      </w:pPr>
      <w:r>
        <w:t xml:space="preserve">Launch Douyin campaign with Beijing travel influencers</w:t>
      </w:r>
    </w:p>
    <w:p>
      <w:pPr>
        <w:numPr>
          <w:ilvl w:val="0"/>
          <w:numId w:val="1007"/>
        </w:numPr>
        <w:pStyle w:val="Compact"/>
      </w:pPr>
      <w:r>
        <w:t xml:space="preserve">Sponsor "Beijing Creative Week" event at National Center for the Performing Arts</w:t>
      </w:r>
    </w:p>
    <w:p>
      <w:pPr>
        <w:numPr>
          <w:ilvl w:val="0"/>
          <w:numId w:val="1007"/>
        </w:numPr>
        <w:pStyle w:val="Compact"/>
      </w:pPr>
      <w:r>
        <w:t xml:space="preserve">Secure first 10 corporate clients through WeChat networking in Zhongguancun</w:t>
      </w:r>
    </w:p>
    <w:p>
      <w:pPr>
        <w:pStyle w:val="FirstParagraph"/>
      </w:pPr>
      <w:r>
        <w:rPr>
          <w:bCs/>
          <w:b/>
        </w:rPr>
        <w:t xml:space="preserve">Months 10-24: Dominance in Beijing Video Market</w:t>
      </w:r>
    </w:p>
    <w:p>
      <w:pPr>
        <w:numPr>
          <w:ilvl w:val="0"/>
          <w:numId w:val="1008"/>
        </w:numPr>
        <w:pStyle w:val="Compact"/>
      </w:pPr>
      <w:r>
        <w:t xml:space="preserve">Expand to tourism partnerships with Beijing Tourism Bureau</w:t>
      </w:r>
    </w:p>
    <w:p>
      <w:pPr>
        <w:numPr>
          <w:ilvl w:val="0"/>
          <w:numId w:val="1008"/>
        </w:numPr>
        <w:pStyle w:val="Compact"/>
      </w:pPr>
      <w:r>
        <w:t xml:space="preserve">Develop "Beijing Heritage" video package for UNESCO sites</w:t>
      </w:r>
    </w:p>
    <w:p>
      <w:pPr>
        <w:numPr>
          <w:ilvl w:val="0"/>
          <w:numId w:val="1008"/>
        </w:numPr>
        <w:pStyle w:val="Compact"/>
      </w:pPr>
      <w:r>
        <w:t xml:space="preserve">Achieve 35% market share in commercial videography segment within the capital city</w:t>
      </w:r>
    </w:p>
    <w:bookmarkEnd w:id="29"/>
    <w:bookmarkStart w:id="30" w:name="X59650ba99a62fd26989ac833a60e62d9f1bff06"/>
    <w:p>
      <w:pPr>
        <w:pStyle w:val="Heading2"/>
      </w:pPr>
      <w:r>
        <w:t xml:space="preserve">Metrics for Success: Beijing-Specific KPIs</w:t>
      </w:r>
    </w:p>
    <w:p>
      <w:pPr>
        <w:pStyle w:val="FirstParagraph"/>
      </w:pPr>
      <w:r>
        <w:t xml:space="preserve">We measure success through China Beijing-centric benchmarks:</w:t>
      </w:r>
    </w:p>
    <w:p>
      <w:pPr>
        <w:numPr>
          <w:ilvl w:val="0"/>
          <w:numId w:val="1009"/>
        </w:numPr>
        <w:pStyle w:val="Compact"/>
      </w:pPr>
      <w:r>
        <w:rPr>
          <w:bCs/>
          <w:b/>
        </w:rPr>
        <w:t xml:space="preserve">Brand Awareness:</w:t>
      </w:r>
      <w:r>
        <w:t xml:space="preserve"> </w:t>
      </w:r>
      <w:r>
        <w:t xml:space="preserve">70% recognition among target clients in central Beijing districts (measured via WeChat surveys)</w:t>
      </w:r>
    </w:p>
    <w:p>
      <w:pPr>
        <w:numPr>
          <w:ilvl w:val="0"/>
          <w:numId w:val="1009"/>
        </w:numPr>
        <w:pStyle w:val="Compact"/>
      </w:pPr>
      <w:r>
        <w:rPr>
          <w:bCs/>
          <w:b/>
        </w:rPr>
        <w:t xml:space="preserve">Client Acquisition Cost (CAC):</w:t>
      </w:r>
      <w:r>
        <w:t xml:space="preserve"> </w:t>
      </w:r>
      <w:r>
        <w:t xml:space="preserve">Under ¥8,500 per Beijing client (vs. market average of ¥12,000)</w:t>
      </w:r>
    </w:p>
    <w:p>
      <w:pPr>
        <w:numPr>
          <w:ilvl w:val="0"/>
          <w:numId w:val="1009"/>
        </w:numPr>
        <w:pStyle w:val="Compact"/>
      </w:pPr>
      <w:r>
        <w:rPr>
          <w:bCs/>
          <w:b/>
        </w:rPr>
        <w:t xml:space="preserve">Local Content Performance:</w:t>
      </w:r>
      <w:r>
        <w:t xml:space="preserve"> </w:t>
      </w:r>
      <w:r>
        <w:t xml:space="preserve">45%+ engagement rate on Douyin videos featuring Beijing locations</w:t>
      </w:r>
    </w:p>
    <w:p>
      <w:pPr>
        <w:numPr>
          <w:ilvl w:val="0"/>
          <w:numId w:val="1009"/>
        </w:numPr>
        <w:pStyle w:val="Compact"/>
      </w:pPr>
      <w:r>
        <w:rPr>
          <w:bCs/>
          <w:b/>
        </w:rPr>
        <w:t xml:space="preserve">Cultural Alignment:</w:t>
      </w:r>
      <w:r>
        <w:t xml:space="preserve"> </w:t>
      </w:r>
      <w:r>
        <w:t xml:space="preserve">92% client satisfaction score on "cultural authenticity" in final video products</w:t>
      </w:r>
    </w:p>
    <w:bookmarkEnd w:id="30"/>
    <w:bookmarkStart w:id="31" w:name="conclusion-the-beijing-advantage"/>
    <w:p>
      <w:pPr>
        <w:pStyle w:val="Heading2"/>
      </w:pPr>
      <w:r>
        <w:t xml:space="preserve">Conclusion: The Beijing Advantage</w:t>
      </w:r>
    </w:p>
    <w:p>
      <w:pPr>
        <w:pStyle w:val="FirstParagraph"/>
      </w:pPr>
      <w:r>
        <w:t xml:space="preserve">This Marketing Plan positions our Videographer service not merely as a content provider but as a cultural partner deeply embedded in Beijing's identity. By centering every strategy around China Beijing's unique market dynamics—from leveraging the city's digital infrastructure to respecting its rich heritage—we will transform videography from a transactional service into an essential component of successful Beijing brand storytelling. The result? A sustainable business where our Videographer expertise becomes synonymous with premium visual storytelling in the heart of China's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China Beijing</dc:title>
  <dc:creator/>
  <dc:language>en</dc:language>
  <cp:keywords/>
  <dcterms:created xsi:type="dcterms:W3CDTF">2026-07-20T22:53:44Z</dcterms:created>
  <dcterms:modified xsi:type="dcterms:W3CDTF">2026-07-20T22:53:44Z</dcterms:modified>
</cp:coreProperties>
</file>

<file path=docProps/custom.xml><?xml version="1.0" encoding="utf-8"?>
<Properties xmlns="http://schemas.openxmlformats.org/officeDocument/2006/custom-properties" xmlns:vt="http://schemas.openxmlformats.org/officeDocument/2006/docPropsVTypes"/>
</file>