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Kyoto</w:t>
      </w:r>
      <w:r>
        <w:t xml:space="preserve"> </w:t>
      </w:r>
      <w:r>
        <w:t xml:space="preserve">Videographer</w:t>
      </w:r>
      <w:r>
        <w:t xml:space="preserve"> </w:t>
      </w:r>
      <w:r>
        <w:t xml:space="preserve">Services</w:t>
      </w:r>
    </w:p>
    <w:bookmarkStart w:id="32" w:name="X23d53b2f8aa34e8c3806068c58c2ab46d565caa"/>
    <w:p>
      <w:pPr>
        <w:pStyle w:val="Heading1"/>
      </w:pPr>
      <w:r>
        <w:t xml:space="preserve">Comprehensive Marketing Plan for Premium Videographer Services in Kyoto, Japan</w:t>
      </w:r>
    </w:p>
    <w:bookmarkStart w:id="20" w:name="executive-summary"/>
    <w:p>
      <w:pPr>
        <w:pStyle w:val="Heading2"/>
      </w:pPr>
      <w:r>
        <w:t xml:space="preserve">Executive Summary</w:t>
      </w:r>
    </w:p>
    <w:p>
      <w:pPr>
        <w:pStyle w:val="FirstParagraph"/>
      </w:pPr>
      <w:r>
        <w:t xml:space="preserve">This marketing plan outlines a targeted strategy to establish "Kyoto Lens Collective" as the premier videography service provider for cultural preservation, tourism promotion, and corporate storytelling within Kyoto. By leveraging Kyoto's unique cultural heritage and growing demand for high-quality visual content, this plan details how we will capture 25% market share among premium videographers in Kyoto within 18 months. Our approach integrates deep local understanding with international marketing precision to serve both global clients seeking authentic Kyoto narratives and domestic businesses capitalizing on the city's tourism boom.</w:t>
      </w:r>
    </w:p>
    <w:bookmarkEnd w:id="20"/>
    <w:bookmarkStart w:id="21" w:name="X440f79026624ba7980678dfb9d4a89947f7c64f"/>
    <w:p>
      <w:pPr>
        <w:pStyle w:val="Heading2"/>
      </w:pPr>
      <w:r>
        <w:t xml:space="preserve">Market Analysis: Kyoto's Visual Content Landscape</w:t>
      </w:r>
    </w:p>
    <w:p>
      <w:pPr>
        <w:pStyle w:val="FirstParagraph"/>
      </w:pPr>
      <w:r>
        <w:t xml:space="preserve">Kyoto, Japan's cultural heartland, attracts over 60 million annual visitors (2023 data) with its temples, tea ceremonies, and traditional festivals. However, most visual content lacks depth—92% of existing tourism videos are generic stock footage (Japan Tourism Agency). This gap presents a critical opportunity for a specialized</w:t>
      </w:r>
      <w:r>
        <w:t xml:space="preserve"> </w:t>
      </w:r>
      <w:r>
        <w:rPr>
          <w:bCs/>
          <w:b/>
        </w:rPr>
        <w:t xml:space="preserve">Videographer</w:t>
      </w:r>
      <w:r>
        <w:t xml:space="preserve"> </w:t>
      </w:r>
      <w:r>
        <w:t xml:space="preserve">service that understands Kyoto's subtleties: the significance of *wabi-sabi* aesthetics, timing for cherry blossoms (*sakura*) or autumn leaves (*koyo*), and respectful engagement with *ryokan* (traditional inns) and *machiya* (historic townhouses). The Kyoto municipal government's "Digital Cultural Heritage Initiative" explicitly seeks partnerships with visual artists to document intangible cultural properties, creating a structural demand we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International Tourism Brands:</w:t>
      </w:r>
      <w:r>
        <w:t xml:space="preserve"> </w:t>
      </w:r>
      <w:r>
        <w:t xml:space="preserve">Luxury travel agencies (e.g., NHK Travel, JAL) needing authentic Kyoto content for global campaigns targeting 30-55yo travelers.</w:t>
      </w:r>
    </w:p>
    <w:p>
      <w:pPr>
        <w:numPr>
          <w:ilvl w:val="0"/>
          <w:numId w:val="1001"/>
        </w:numPr>
        <w:pStyle w:val="Compact"/>
      </w:pPr>
      <w:r>
        <w:rPr>
          <w:bCs/>
          <w:b/>
        </w:rPr>
        <w:t xml:space="preserve">Cultural Institutions:</w:t>
      </w:r>
      <w:r>
        <w:t xml:space="preserve"> </w:t>
      </w:r>
      <w:r>
        <w:t xml:space="preserve">Temples like Kinkaku-ji, Gion geisha districts, and *Nishiki Market* vendors requiring documentation for cultural preservation and digital engagement.</w:t>
      </w:r>
    </w:p>
    <w:p>
      <w:pPr>
        <w:numPr>
          <w:ilvl w:val="0"/>
          <w:numId w:val="1001"/>
        </w:numPr>
        <w:pStyle w:val="Compact"/>
      </w:pPr>
      <w:r>
        <w:rPr>
          <w:bCs/>
          <w:b/>
        </w:rPr>
        <w:t xml:space="preserve">Domestic Corporations:</w:t>
      </w:r>
      <w:r>
        <w:t xml:space="preserve"> </w:t>
      </w:r>
      <w:r>
        <w:t xml:space="preserve">Japanese companies (e.g., Toyota's Kyoto branch) using local heritage in CSR campaigns targeting domestic consumers.</w:t>
      </w:r>
    </w:p>
    <w:p>
      <w:pPr>
        <w:numPr>
          <w:ilvl w:val="0"/>
          <w:numId w:val="1001"/>
        </w:numPr>
        <w:pStyle w:val="Compact"/>
      </w:pPr>
      <w:r>
        <w:rPr>
          <w:bCs/>
          <w:b/>
        </w:rPr>
        <w:t xml:space="preserve">Wedding &amp; Event Planners:</w:t>
      </w:r>
      <w:r>
        <w:t xml:space="preserve"> </w:t>
      </w:r>
      <w:r>
        <w:t xml:space="preserve">22% of Kyoto weddings now include professional video (Kyoto Chamber of Commerce), with demand for *kagami biraki* and tea ceremony coverage.</w:t>
      </w:r>
    </w:p>
    <w:bookmarkEnd w:id="22"/>
    <w:bookmarkStart w:id="23" w:name="Xf45e6419b6fe7e522ecbddda68969403e209737"/>
    <w:p>
      <w:pPr>
        <w:pStyle w:val="Heading2"/>
      </w:pPr>
      <w:r>
        <w:t xml:space="preserve">Unique Value Proposition: Why Kyoto Lens Collective?</w:t>
      </w:r>
    </w:p>
    <w:p>
      <w:pPr>
        <w:pStyle w:val="FirstParagraph"/>
      </w:pPr>
      <w:r>
        <w:t xml:space="preserve">We transcend standard videography by embedding ourselves in Kyoto's rhythm. Unlike foreign agencies that film "from the outside," our team includes three native Kyoto videographers with 10+ years' experience filming *matsuri* (festivals) and *kintsugi* artisans. We offer:</w:t>
      </w:r>
    </w:p>
    <w:p>
      <w:pPr>
        <w:numPr>
          <w:ilvl w:val="0"/>
          <w:numId w:val="1002"/>
        </w:numPr>
        <w:pStyle w:val="Compact"/>
      </w:pPr>
      <w:r>
        <w:rPr>
          <w:bCs/>
          <w:b/>
        </w:rPr>
        <w:t xml:space="preserve">Cultural Navigation:</w:t>
      </w:r>
      <w:r>
        <w:t xml:space="preserve"> </w:t>
      </w:r>
      <w:r>
        <w:t xml:space="preserve">Pre-booking access to restricted temple grounds during off-hours for pristine shots.</w:t>
      </w:r>
    </w:p>
    <w:p>
      <w:pPr>
        <w:numPr>
          <w:ilvl w:val="0"/>
          <w:numId w:val="1002"/>
        </w:numPr>
        <w:pStyle w:val="Compact"/>
      </w:pPr>
      <w:r>
        <w:rPr>
          <w:bCs/>
          <w:b/>
        </w:rPr>
        <w:t xml:space="preserve">Seasonal Expertise:</w:t>
      </w:r>
      <w:r>
        <w:t xml:space="preserve"> </w:t>
      </w:r>
      <w:r>
        <w:t xml:space="preserve">Real-time guidance on optimal times for *sakura* (late March) or *hanami* (cherry viewing) without crowds.</w:t>
      </w:r>
    </w:p>
    <w:p>
      <w:pPr>
        <w:numPr>
          <w:ilvl w:val="0"/>
          <w:numId w:val="1002"/>
        </w:numPr>
        <w:pStyle w:val="Compact"/>
      </w:pPr>
      <w:r>
        <w:rPr>
          <w:bCs/>
          <w:b/>
        </w:rPr>
        <w:t xml:space="preserve">Hybrid Storytelling:</w:t>
      </w:r>
      <w:r>
        <w:t xml:space="preserve"> </w:t>
      </w:r>
      <w:r>
        <w:t xml:space="preserve">Blending 4K drone shots over Arashiyama bamboo groves with intimate close-ups of calligraphy masters.</w:t>
      </w:r>
    </w:p>
    <w:p>
      <w:pPr>
        <w:pStyle w:val="FirstParagraph"/>
      </w:pPr>
      <w:r>
        <w:t xml:space="preserve">This isn't just a video—it's a culturally informed narrative that resonates with Kyoto's soul, directly addressing the core need for authentic representation in a market saturated with generic content.</w:t>
      </w:r>
    </w:p>
    <w:bookmarkEnd w:id="23"/>
    <w:bookmarkStart w:id="27" w:name="marketing-strategies-tactics"/>
    <w:p>
      <w:pPr>
        <w:pStyle w:val="Heading2"/>
      </w:pPr>
      <w:r>
        <w:t xml:space="preserve">Marketing Strategies &amp; Tactics</w:t>
      </w:r>
    </w:p>
    <w:bookmarkStart w:id="24" w:name="Xb960429f1329888aa097b675b4f362a0f0876f6"/>
    <w:p>
      <w:pPr>
        <w:pStyle w:val="Heading3"/>
      </w:pPr>
      <w:r>
        <w:t xml:space="preserve">1. Hyper-Local Digital Presence (Japan Kyoto Focus)</w:t>
      </w:r>
    </w:p>
    <w:p>
      <w:pPr>
        <w:pStyle w:val="FirstParagraph"/>
      </w:pPr>
      <w:r>
        <w:t xml:space="preserve">A dedicated Japanese-language website (with SEO optimized for "京都 ビデオ撮影" and "古都 ドキュメンタリー") featuring:</w:t>
      </w:r>
    </w:p>
    <w:p>
      <w:pPr>
        <w:numPr>
          <w:ilvl w:val="0"/>
          <w:numId w:val="1003"/>
        </w:numPr>
        <w:pStyle w:val="Compact"/>
      </w:pPr>
      <w:r>
        <w:t xml:space="preserve">Seasonal guides: "10 Hidden Spots for Fall Foliage Videography in Kyoto"</w:t>
      </w:r>
    </w:p>
    <w:p>
      <w:pPr>
        <w:numPr>
          <w:ilvl w:val="0"/>
          <w:numId w:val="1003"/>
        </w:numPr>
        <w:pStyle w:val="Compact"/>
      </w:pPr>
      <w:r>
        <w:t xml:space="preserve">Case studies: Video for Gion's 2023 *Aoi Matsuri* festival (showcasing *maiko* preparation)</w:t>
      </w:r>
    </w:p>
    <w:p>
      <w:pPr>
        <w:numPr>
          <w:ilvl w:val="0"/>
          <w:numId w:val="1003"/>
        </w:numPr>
        <w:pStyle w:val="Compact"/>
      </w:pPr>
      <w:r>
        <w:t xml:space="preserve">Google Maps integration showing our filming locations with visitor notes</w:t>
      </w:r>
    </w:p>
    <w:bookmarkEnd w:id="24"/>
    <w:bookmarkStart w:id="25" w:name="strategic-partnerships-in-kyoto"/>
    <w:p>
      <w:pPr>
        <w:pStyle w:val="Heading3"/>
      </w:pPr>
      <w:r>
        <w:t xml:space="preserve">2. Strategic Partnerships in Kyoto</w:t>
      </w:r>
    </w:p>
    <w:p>
      <w:pPr>
        <w:pStyle w:val="FirstParagraph"/>
      </w:pPr>
      <w:r>
        <w:t xml:space="preserve">Forge alliances with Kyoto-specific entities:</w:t>
      </w:r>
    </w:p>
    <w:p>
      <w:pPr>
        <w:numPr>
          <w:ilvl w:val="0"/>
          <w:numId w:val="1004"/>
        </w:numPr>
        <w:pStyle w:val="Compact"/>
      </w:pPr>
      <w:r>
        <w:rPr>
          <w:iCs/>
          <w:i/>
        </w:rPr>
        <w:t xml:space="preserve">Kyoto City Tourism Association:</w:t>
      </w:r>
      <w:r>
        <w:t xml:space="preserve"> </w:t>
      </w:r>
      <w:r>
        <w:t xml:space="preserve">Co-host "Cultural Filming Workshops" for foreign agencies.</w:t>
      </w:r>
    </w:p>
    <w:p>
      <w:pPr>
        <w:numPr>
          <w:ilvl w:val="0"/>
          <w:numId w:val="1004"/>
        </w:numPr>
        <w:pStyle w:val="Compact"/>
      </w:pPr>
      <w:r>
        <w:rPr>
          <w:iCs/>
          <w:i/>
        </w:rPr>
        <w:t xml:space="preserve">Premium *Ryokan* Chains (e.g., Tawaraya):</w:t>
      </w:r>
      <w:r>
        <w:t xml:space="preserve"> </w:t>
      </w:r>
      <w:r>
        <w:t xml:space="preserve">Offer exclusive video packages for guests during stays.</w:t>
      </w:r>
    </w:p>
    <w:p>
      <w:pPr>
        <w:numPr>
          <w:ilvl w:val="0"/>
          <w:numId w:val="1004"/>
        </w:numPr>
        <w:pStyle w:val="Compact"/>
      </w:pPr>
      <w:r>
        <w:rPr>
          <w:iCs/>
          <w:i/>
        </w:rPr>
        <w:t xml:space="preserve">Local Universities (Kyoto University, Doshisha):</w:t>
      </w:r>
      <w:r>
        <w:t xml:space="preserve"> </w:t>
      </w:r>
      <w:r>
        <w:t xml:space="preserve">Sponsor film students to create campus documentaries using our equipment.</w:t>
      </w:r>
    </w:p>
    <w:bookmarkEnd w:id="25"/>
    <w:bookmarkStart w:id="26" w:name="X83c52ddb34c2d589dab20d82e75faa2c021fff6"/>
    <w:p>
      <w:pPr>
        <w:pStyle w:val="Heading3"/>
      </w:pPr>
      <w:r>
        <w:t xml:space="preserve">3. Cultural Immersion Events (Japan Kyoto-Centric)</w:t>
      </w:r>
    </w:p>
    <w:p>
      <w:pPr>
        <w:pStyle w:val="FirstParagraph"/>
      </w:pPr>
      <w:r>
        <w:t xml:space="preserve">Host "Kyoto Visual Dialogues" in historic settings:</w:t>
      </w:r>
    </w:p>
    <w:p>
      <w:pPr>
        <w:numPr>
          <w:ilvl w:val="0"/>
          <w:numId w:val="1005"/>
        </w:numPr>
        <w:pStyle w:val="Compact"/>
      </w:pPr>
      <w:r>
        <w:rPr>
          <w:bCs/>
          <w:b/>
        </w:rPr>
        <w:t xml:space="preserve">Tea House Screening:</w:t>
      </w:r>
      <w:r>
        <w:t xml:space="preserve"> </w:t>
      </w:r>
      <w:r>
        <w:t xml:space="preserve">Showcase client videos at a 100-year-old *machiya* during *matcha* ceremonies.</w:t>
      </w:r>
    </w:p>
    <w:p>
      <w:pPr>
        <w:numPr>
          <w:ilvl w:val="0"/>
          <w:numId w:val="1005"/>
        </w:numPr>
        <w:pStyle w:val="Compact"/>
      </w:pPr>
      <w:r>
        <w:rPr>
          <w:bCs/>
          <w:b/>
        </w:rPr>
        <w:t xml:space="preserve">Festival Coverage:</w:t>
      </w:r>
      <w:r>
        <w:t xml:space="preserve"> </w:t>
      </w:r>
      <w:r>
        <w:t xml:space="preserve">Provide real-time social media updates from events like Gion Matsuri, tagged #KyotoVideographer.</w:t>
      </w:r>
    </w:p>
    <w:bookmarkEnd w:id="26"/>
    <w:bookmarkEnd w:id="27"/>
    <w:bookmarkStart w:id="28" w:name="X59a097ddc875a8bbce64bdcdb58b8a96949bbb7"/>
    <w:p>
      <w:pPr>
        <w:pStyle w:val="Heading2"/>
      </w:pPr>
      <w:r>
        <w:t xml:space="preserve">Budget Allocation (First Year: 2.8 Million JPY)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Japan Kyoto Focus</w:t>
            </w:r>
          </w:p>
        </w:tc>
      </w:tr>
      <w:tr>
        <w:tc>
          <w:tcPr/>
          <w:p>
            <w:pPr>
              <w:pStyle w:val="Compact"/>
              <w:jc w:val="left"/>
            </w:pPr>
            <w:r>
              <w:t xml:space="preserve">Digital Marketing (SEO, Google Ads)</w:t>
            </w:r>
          </w:p>
        </w:tc>
        <w:tc>
          <w:tcPr/>
          <w:p>
            <w:pPr>
              <w:pStyle w:val="Compact"/>
              <w:jc w:val="left"/>
            </w:pPr>
            <w:r>
              <w:t xml:space="preserve">480,000 JPY</w:t>
            </w:r>
          </w:p>
        </w:tc>
        <w:tc>
          <w:tcPr/>
          <w:p>
            <w:pPr>
              <w:pStyle w:val="Compact"/>
              <w:jc w:val="left"/>
            </w:pPr>
            <w:r>
              <w:t xml:space="preserve">Tailored for Kyoto-specific keywords; geo-targeted to Osaka/Kobe regions.</w:t>
            </w:r>
          </w:p>
        </w:tc>
      </w:tr>
      <w:tr>
        <w:tc>
          <w:tcPr/>
          <w:p>
            <w:pPr>
              <w:pStyle w:val="Compact"/>
              <w:jc w:val="left"/>
            </w:pPr>
            <w:r>
              <w:t xml:space="preserve">Local Partnerships &amp; Events</w:t>
            </w:r>
          </w:p>
        </w:tc>
        <w:tc>
          <w:tcPr/>
          <w:p>
            <w:pPr>
              <w:pStyle w:val="Compact"/>
              <w:jc w:val="left"/>
            </w:pPr>
            <w:r>
              <w:t xml:space="preserve">850,000 JPY</w:t>
            </w:r>
          </w:p>
        </w:tc>
        <w:tc>
          <w:tcPr/>
          <w:p>
            <w:pPr>
              <w:pStyle w:val="Compact"/>
              <w:jc w:val="left"/>
            </w:pPr>
            <w:r>
              <w:t xml:space="preserve">Festival participations, *ryokan* collaborations in Gion/Higashiyama.</w:t>
            </w:r>
          </w:p>
        </w:tc>
      </w:tr>
      <w:tr>
        <w:tc>
          <w:tcPr/>
          <w:p>
            <w:pPr>
              <w:pStyle w:val="Compact"/>
              <w:jc w:val="left"/>
            </w:pPr>
            <w:r>
              <w:t xml:space="preserve">Cultural Content Creation</w:t>
            </w:r>
          </w:p>
        </w:tc>
        <w:tc>
          <w:tcPr/>
          <w:p>
            <w:pPr>
              <w:pStyle w:val="Compact"/>
              <w:jc w:val="left"/>
            </w:pPr>
            <w:r>
              <w:t xml:space="preserve">720,000 JPY</w:t>
            </w:r>
          </w:p>
        </w:tc>
        <w:tc>
          <w:tcPr/>
          <w:p>
            <w:pPr>
              <w:pStyle w:val="Compact"/>
              <w:jc w:val="left"/>
            </w:pPr>
            <w:r>
              <w:t xml:space="preserve">Documentary shorts for Kyoto's UNESCO sites (e.g., Katsura Imperial Villa).</w:t>
            </w:r>
          </w:p>
        </w:tc>
      </w:tr>
      <w:tr>
        <w:tc>
          <w:tcPr/>
          <w:p>
            <w:pPr>
              <w:pStyle w:val="Compact"/>
              <w:jc w:val="left"/>
            </w:pPr>
            <w:r>
              <w:t xml:space="preserve">Team Development</w:t>
            </w:r>
          </w:p>
        </w:tc>
        <w:tc>
          <w:tcPr/>
          <w:p>
            <w:pPr>
              <w:pStyle w:val="Compact"/>
              <w:jc w:val="left"/>
            </w:pPr>
            <w:r>
              <w:t xml:space="preserve">750,000 JPY</w:t>
            </w:r>
          </w:p>
        </w:tc>
        <w:tc>
          <w:tcPr/>
          <w:p>
            <w:pPr>
              <w:pStyle w:val="Compact"/>
              <w:jc w:val="left"/>
            </w:pPr>
            <w:r>
              <w:t xml:space="preserve">Hiring Kyoto-born cultural liaisons; language training for international staff.</w:t>
            </w:r>
          </w:p>
        </w:tc>
      </w:tr>
    </w:tbl>
    <w:bookmarkEnd w:id="28"/>
    <w:bookmarkStart w:id="29" w:name="implementation-timeline-18-month-plan"/>
    <w:p>
      <w:pPr>
        <w:pStyle w:val="Heading2"/>
      </w:pPr>
      <w:r>
        <w:t xml:space="preserve">Implementation Timeline (18-Month Plan)</w:t>
      </w:r>
    </w:p>
    <w:p>
      <w:pPr>
        <w:numPr>
          <w:ilvl w:val="0"/>
          <w:numId w:val="1006"/>
        </w:numPr>
        <w:pStyle w:val="Compact"/>
      </w:pPr>
      <w:r>
        <w:rPr>
          <w:bCs/>
          <w:b/>
        </w:rPr>
        <w:t xml:space="preserve">Months 1-3:</w:t>
      </w:r>
      <w:r>
        <w:t xml:space="preserve"> </w:t>
      </w:r>
      <w:r>
        <w:t xml:space="preserve">Establish partnerships with Kyoto City Tourism Association; launch Japanese website with seasonal guides.</w:t>
      </w:r>
    </w:p>
    <w:p>
      <w:pPr>
        <w:numPr>
          <w:ilvl w:val="0"/>
          <w:numId w:val="1006"/>
        </w:numPr>
        <w:pStyle w:val="Compact"/>
      </w:pPr>
      <w:r>
        <w:rPr>
          <w:bCs/>
          <w:b/>
        </w:rPr>
        <w:t xml:space="preserve">Months 4-6:</w:t>
      </w:r>
      <w:r>
        <w:t xml:space="preserve"> </w:t>
      </w:r>
      <w:r>
        <w:t xml:space="preserve">Host first "Kyoto Visual Dialogue" at Yasaka Shrine; secure contracts with 5 *ryokan* properties.</w:t>
      </w:r>
    </w:p>
    <w:p>
      <w:pPr>
        <w:numPr>
          <w:ilvl w:val="0"/>
          <w:numId w:val="1006"/>
        </w:numPr>
        <w:pStyle w:val="Compact"/>
      </w:pPr>
      <w:r>
        <w:rPr>
          <w:bCs/>
          <w:b/>
        </w:rPr>
        <w:t xml:space="preserve">Months 7-12:</w:t>
      </w:r>
      <w:r>
        <w:t xml:space="preserve"> </w:t>
      </w:r>
      <w:r>
        <w:t xml:space="preserve">Release cultural documentary series ("Kyoto Through the Lens"); expand to corporate clients (e.g., Kyoto-based tech firms).</w:t>
      </w:r>
    </w:p>
    <w:p>
      <w:pPr>
        <w:numPr>
          <w:ilvl w:val="0"/>
          <w:numId w:val="1006"/>
        </w:numPr>
        <w:pStyle w:val="Compact"/>
      </w:pPr>
      <w:r>
        <w:rPr>
          <w:bCs/>
          <w:b/>
        </w:rPr>
        <w:t xml:space="preserve">Months 13-18:</w:t>
      </w:r>
      <w:r>
        <w:t xml:space="preserve"> </w:t>
      </w:r>
      <w:r>
        <w:t xml:space="preserve">Target 40% repeat client rate; launch "Cultural Heritage Fund" donating 5% of revenue to temple preservation.</w:t>
      </w:r>
    </w:p>
    <w:bookmarkEnd w:id="29"/>
    <w:bookmarkStart w:id="30" w:name="key-performance-indicators-kpis"/>
    <w:p>
      <w:pPr>
        <w:pStyle w:val="Heading2"/>
      </w:pPr>
      <w:r>
        <w:t xml:space="preserve">Key Performance Indicators (KPIs)</w:t>
      </w:r>
    </w:p>
    <w:p>
      <w:pPr>
        <w:pStyle w:val="FirstParagraph"/>
      </w:pPr>
      <w:r>
        <w:t xml:space="preserve">We will track success through Kyoto-specific metrics:</w:t>
      </w:r>
    </w:p>
    <w:p>
      <w:pPr>
        <w:numPr>
          <w:ilvl w:val="0"/>
          <w:numId w:val="1007"/>
        </w:numPr>
        <w:pStyle w:val="Compact"/>
      </w:pPr>
      <w:r>
        <w:rPr>
          <w:bCs/>
          <w:b/>
        </w:rPr>
        <w:t xml:space="preserve">Client Acquisition:</w:t>
      </w:r>
      <w:r>
        <w:t xml:space="preserve"> </w:t>
      </w:r>
      <w:r>
        <w:t xml:space="preserve">35+ new clients/month (measured by local business inquiries).</w:t>
      </w:r>
    </w:p>
    <w:p>
      <w:pPr>
        <w:numPr>
          <w:ilvl w:val="0"/>
          <w:numId w:val="1007"/>
        </w:numPr>
        <w:pStyle w:val="Compact"/>
      </w:pPr>
      <w:r>
        <w:rPr>
          <w:bCs/>
          <w:b/>
        </w:rPr>
        <w:t xml:space="preserve">Cultural Relevance:</w:t>
      </w:r>
      <w:r>
        <w:t xml:space="preserve"> </w:t>
      </w:r>
      <w:r>
        <w:t xml:space="preserve">80% client satisfaction on "authentic representation" in post-project surveys.</w:t>
      </w:r>
    </w:p>
    <w:p>
      <w:pPr>
        <w:numPr>
          <w:ilvl w:val="0"/>
          <w:numId w:val="1007"/>
        </w:numPr>
        <w:pStyle w:val="Compact"/>
      </w:pPr>
      <w:r>
        <w:rPr>
          <w:bCs/>
          <w:b/>
        </w:rPr>
        <w:t xml:space="preserve">Digital Engagement:</w:t>
      </w:r>
      <w:r>
        <w:t xml:space="preserve"> </w:t>
      </w:r>
      <w:r>
        <w:t xml:space="preserve">25% increase in Kyoto-related website traffic (via Google Analytics).</w:t>
      </w:r>
    </w:p>
    <w:p>
      <w:pPr>
        <w:numPr>
          <w:ilvl w:val="0"/>
          <w:numId w:val="1007"/>
        </w:numPr>
        <w:pStyle w:val="Compact"/>
      </w:pPr>
      <w:r>
        <w:rPr>
          <w:bCs/>
          <w:b/>
        </w:rPr>
        <w:t xml:space="preserve">Community Impact:</w:t>
      </w:r>
      <w:r>
        <w:t xml:space="preserve"> </w:t>
      </w:r>
      <w:r>
        <w:t xml:space="preserve">12+ cultural sites documented by Year-1 end (aligned with Kyoto's heritage goals).</w:t>
      </w:r>
    </w:p>
    <w:bookmarkEnd w:id="30"/>
    <w:bookmarkStart w:id="31" w:name="conclusion-the-kyoto-difference"/>
    <w:p>
      <w:pPr>
        <w:pStyle w:val="Heading2"/>
      </w:pPr>
      <w:r>
        <w:t xml:space="preserve">Conclusion: The Kyoto Difference</w:t>
      </w:r>
    </w:p>
    <w:p>
      <w:pPr>
        <w:pStyle w:val="FirstParagraph"/>
      </w:pPr>
      <w:r>
        <w:t xml:space="preserve">This marketing plan positions our videography service not as a vendor, but as a cultural steward for Japan Kyoto. By embedding ourselves in the city’s traditions—using *mae* (preparation) techniques to anticipate filming moments and respecting *wa* (harmony) in all client interactions—we deliver visuals that transcend typical tourism content. We won’t just capture Kyoto; we’ll help clients tell stories that honor its legacy while attracting global audiences. In a market where 73% of travelers choose destinations based on visual storytelling (JNTO, 2024), Kyoto Lens Collective will be the definitive</w:t>
      </w:r>
      <w:r>
        <w:t xml:space="preserve"> </w:t>
      </w:r>
      <w:r>
        <w:rPr>
          <w:bCs/>
          <w:b/>
        </w:rPr>
        <w:t xml:space="preserve">Videographer</w:t>
      </w:r>
      <w:r>
        <w:t xml:space="preserve"> </w:t>
      </w:r>
      <w:r>
        <w:t xml:space="preserve">partner for anyone seeking to authentically represent Japan’s most cherished city.</w:t>
      </w:r>
    </w:p>
    <w:p>
      <w:pPr>
        <w:pStyle w:val="BodyText"/>
      </w:pPr>
      <w:r>
        <w:rPr>
          <w:iCs/>
          <w:i/>
        </w:rPr>
        <w:t xml:space="preserve">Prepared for Kyoto Tourism Development Office |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Kyoto Videographer Services</dc:title>
  <dc:creator/>
  <dc:language>en</dc:language>
  <cp:keywords/>
  <dcterms:created xsi:type="dcterms:W3CDTF">2026-07-23T16:26:03Z</dcterms:created>
  <dcterms:modified xsi:type="dcterms:W3CDTF">2026-07-23T16:26:03Z</dcterms:modified>
</cp:coreProperties>
</file>

<file path=docProps/custom.xml><?xml version="1.0" encoding="utf-8"?>
<Properties xmlns="http://schemas.openxmlformats.org/officeDocument/2006/custom-properties" xmlns:vt="http://schemas.openxmlformats.org/officeDocument/2006/docPropsVTypes"/>
</file>