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Videography</w:t>
      </w:r>
      <w:r>
        <w:t xml:space="preserve"> </w:t>
      </w:r>
      <w:r>
        <w:t xml:space="preserve">Services</w:t>
      </w:r>
      <w:r>
        <w:t xml:space="preserve"> </w:t>
      </w:r>
      <w:r>
        <w:t xml:space="preserve">for</w:t>
      </w:r>
      <w:r>
        <w:t xml:space="preserve"> </w:t>
      </w:r>
      <w:r>
        <w:t xml:space="preserve">Tokyo</w:t>
      </w:r>
      <w:r>
        <w:t xml:space="preserve"> </w:t>
      </w:r>
      <w:r>
        <w:t xml:space="preserve">Market</w:t>
      </w:r>
    </w:p>
    <w:bookmarkStart w:id="30" w:name="X6e2ea0d3a96a5db8734b5ba0ee9aaf1bfc996d5"/>
    <w:p>
      <w:pPr>
        <w:pStyle w:val="Heading1"/>
      </w:pPr>
      <w:r>
        <w:t xml:space="preserve">Marketing Plan: Establishing a Premium Videography Brand in Japan Tokyo</w:t>
      </w:r>
    </w:p>
    <w:bookmarkStart w:id="20" w:name="executive-summary"/>
    <w:p>
      <w:pPr>
        <w:pStyle w:val="Heading2"/>
      </w:pPr>
      <w:r>
        <w:t xml:space="preserve">Executive Summary</w:t>
      </w:r>
    </w:p>
    <w:p>
      <w:pPr>
        <w:pStyle w:val="FirstParagraph"/>
      </w:pPr>
      <w:r>
        <w:t xml:space="preserve">This comprehensive Marketing Plan outlines a targeted strategy to position our premium videography services as the preferred creative partner for businesses and influencers across Japan's dynamic Tokyo market. Recognizing Tokyo's unique blend of cutting-edge technology, deep-rooted culture, and highly competitive commercial landscape, this plan focuses on delivering culturally nuanced, high-impact visual storytelling that resonates with local audiences while meeting global brand standards. The core objective is to establish a dominant presence for our</w:t>
      </w:r>
      <w:r>
        <w:t xml:space="preserve"> </w:t>
      </w:r>
      <w:r>
        <w:rPr>
          <w:iCs/>
          <w:i/>
        </w:rPr>
        <w:t xml:space="preserve">Videographer</w:t>
      </w:r>
      <w:r>
        <w:t xml:space="preserve"> </w:t>
      </w:r>
      <w:r>
        <w:t xml:space="preserve">services within Tokyo's $45 billion+ creative industry ecosystem.</w:t>
      </w:r>
    </w:p>
    <w:bookmarkEnd w:id="20"/>
    <w:bookmarkStart w:id="21" w:name="X548d1a0a39aeb19ccf39deb70bb702c7f1eba7e"/>
    <w:p>
      <w:pPr>
        <w:pStyle w:val="Heading2"/>
      </w:pPr>
      <w:r>
        <w:t xml:space="preserve">Market Analysis: Tokyo's Video Demand Landscape</w:t>
      </w:r>
    </w:p>
    <w:p>
      <w:pPr>
        <w:pStyle w:val="FirstParagraph"/>
      </w:pPr>
      <w:r>
        <w:t xml:space="preserve">Japan Tokyo presents a sophisticated, high-value market where professional video content is non-negotiable for brand success. Key trends include:</w:t>
      </w:r>
    </w:p>
    <w:p>
      <w:pPr>
        <w:numPr>
          <w:ilvl w:val="0"/>
          <w:numId w:val="1001"/>
        </w:numPr>
        <w:pStyle w:val="Compact"/>
      </w:pPr>
      <w:r>
        <w:rPr>
          <w:bCs/>
          <w:b/>
        </w:rPr>
        <w:t xml:space="preserve">Cultural Precision Required:</w:t>
      </w:r>
      <w:r>
        <w:t xml:space="preserve"> </w:t>
      </w:r>
      <w:r>
        <w:t xml:space="preserve">Tokyo clients demand videographers who understand local aesthetics (e.g., minimalism in "wabi-sabi" design, specific lighting techniques for traditional settings like temples or modern Shibuya districts).</w:t>
      </w:r>
    </w:p>
    <w:p>
      <w:pPr>
        <w:numPr>
          <w:ilvl w:val="0"/>
          <w:numId w:val="1001"/>
        </w:numPr>
        <w:pStyle w:val="Compact"/>
      </w:pPr>
      <w:r>
        <w:rPr>
          <w:bCs/>
          <w:b/>
        </w:rPr>
        <w:t xml:space="preserve">Hyper-Local Targeting:</w:t>
      </w:r>
      <w:r>
        <w:t xml:space="preserve"> </w:t>
      </w:r>
      <w:r>
        <w:t xml:space="preserve">Content must resonate with Tokyo-specific demographics—youth in Harajuku, corporate clients in Marunouchi, luxury shoppers in Ginza.</w:t>
      </w:r>
    </w:p>
    <w:p>
      <w:pPr>
        <w:numPr>
          <w:ilvl w:val="0"/>
          <w:numId w:val="1001"/>
        </w:numPr>
        <w:pStyle w:val="Compact"/>
      </w:pPr>
      <w:r>
        <w:rPr>
          <w:bCs/>
          <w:b/>
        </w:rPr>
        <w:t xml:space="preserve">Digital-First Consumption:</w:t>
      </w:r>
      <w:r>
        <w:t xml:space="preserve"> </w:t>
      </w:r>
      <w:r>
        <w:t xml:space="preserve">82% of Tokyo consumers discover brands via short-form video (TikTok, Instagram Reels). A Tokyo-based</w:t>
      </w:r>
      <w:r>
        <w:t xml:space="preserve"> </w:t>
      </w:r>
      <w:r>
        <w:rPr>
          <w:iCs/>
          <w:i/>
        </w:rPr>
        <w:t xml:space="preserve">Videographer</w:t>
      </w:r>
      <w:r>
        <w:t xml:space="preserve"> </w:t>
      </w:r>
      <w:r>
        <w:t xml:space="preserve">must optimize for mobile-first platforms.</w:t>
      </w:r>
    </w:p>
    <w:bookmarkEnd w:id="21"/>
    <w:bookmarkStart w:id="22" w:name="target-audience-in-japan-tokyo"/>
    <w:p>
      <w:pPr>
        <w:pStyle w:val="Heading2"/>
      </w:pPr>
      <w:r>
        <w:t xml:space="preserve">Target Audience in Japan Tokyo</w:t>
      </w:r>
    </w:p>
    <w:p>
      <w:pPr>
        <w:pStyle w:val="FirstParagraph"/>
      </w:pPr>
      <w:r>
        <w:t xml:space="preserve">We focus on two high-value segments:</w:t>
      </w:r>
    </w:p>
    <w:p>
      <w:pPr>
        <w:numPr>
          <w:ilvl w:val="0"/>
          <w:numId w:val="1002"/>
        </w:numPr>
        <w:pStyle w:val="Compact"/>
      </w:pPr>
      <w:r>
        <w:rPr>
          <w:bCs/>
          <w:b/>
        </w:rPr>
        <w:t xml:space="preserve">Corporate Clients (B2B):</w:t>
      </w:r>
      <w:r>
        <w:t xml:space="preserve"> </w:t>
      </w:r>
      <w:r>
        <w:t xml:space="preserve">Multinationals (e.g., Sony, Toyota) and Japanese conglomerates requiring polished ads for global campaigns. They prioritize cultural accuracy, seamless logistics in Tokyo's complex urban environment, and ROI-driven storytelling.</w:t>
      </w:r>
    </w:p>
    <w:p>
      <w:pPr>
        <w:numPr>
          <w:ilvl w:val="0"/>
          <w:numId w:val="1002"/>
        </w:numPr>
        <w:pStyle w:val="Compact"/>
      </w:pPr>
      <w:r>
        <w:rPr>
          <w:bCs/>
          <w:b/>
        </w:rPr>
        <w:t xml:space="preserve">Influencers &amp; SMEs:</w:t>
      </w:r>
      <w:r>
        <w:t xml:space="preserve"> </w:t>
      </w:r>
      <w:r>
        <w:t xml:space="preserve">Tokyo-based creators and local businesses (cafés, boutiques) needing authentic social content. They seek videographers who "get" Tokyo’s subcultures (e.g., Akihabara tech meets traditional crafts).</w:t>
      </w:r>
    </w:p>
    <w:bookmarkEnd w:id="22"/>
    <w:bookmarkStart w:id="26" w:name="strategic-pillars-for-the-tokyo-market"/>
    <w:p>
      <w:pPr>
        <w:pStyle w:val="Heading2"/>
      </w:pPr>
      <w:r>
        <w:t xml:space="preserve">Strategic Pillars for the Tokyo Market</w:t>
      </w:r>
    </w:p>
    <w:p>
      <w:pPr>
        <w:pStyle w:val="FirstParagraph"/>
      </w:pPr>
      <w:r>
        <w:t xml:space="preserve">Our Marketing Plan centers on three pillars uniquely tailored to Japan Tokyo:</w:t>
      </w:r>
    </w:p>
    <w:bookmarkStart w:id="23" w:name="cultural-integration-localization"/>
    <w:p>
      <w:pPr>
        <w:pStyle w:val="Heading3"/>
      </w:pPr>
      <w:r>
        <w:t xml:space="preserve">1. Cultural Integration &amp; Localization</w:t>
      </w:r>
    </w:p>
    <w:p>
      <w:pPr>
        <w:pStyle w:val="FirstParagraph"/>
      </w:pPr>
      <w:r>
        <w:t xml:space="preserve">A premium Tokyo videographer must transcend language barriers and cultural nuances. This includes:</w:t>
      </w:r>
    </w:p>
    <w:p>
      <w:pPr>
        <w:numPr>
          <w:ilvl w:val="0"/>
          <w:numId w:val="1003"/>
        </w:numPr>
        <w:pStyle w:val="Compact"/>
      </w:pPr>
      <w:r>
        <w:t xml:space="preserve">Hiring bilingual (Japanese/English) producers fluent in business etiquette (e.g., proper meishi card exchange).</w:t>
      </w:r>
    </w:p>
    <w:p>
      <w:pPr>
        <w:numPr>
          <w:ilvl w:val="0"/>
          <w:numId w:val="1003"/>
        </w:numPr>
        <w:pStyle w:val="Compact"/>
      </w:pPr>
      <w:r>
        <w:t xml:space="preserve">Mastering location-specific knowledge: Permits for Shinjuku Gyoen, timing for Asakusa festivals, and avoiding cultural missteps (e.g., inappropriate color symbolism in ads).</w:t>
      </w:r>
    </w:p>
    <w:p>
      <w:pPr>
        <w:numPr>
          <w:ilvl w:val="0"/>
          <w:numId w:val="1003"/>
        </w:numPr>
        <w:pStyle w:val="Compact"/>
      </w:pPr>
      <w:r>
        <w:t xml:space="preserve">Creating "Tokyo-Authentic" content templates—e.g., blending traditional tea ceremony footage with modern motion graphics for luxury brands.</w:t>
      </w:r>
    </w:p>
    <w:bookmarkEnd w:id="23"/>
    <w:bookmarkStart w:id="24" w:name="hyper-targeted-digital-presence"/>
    <w:p>
      <w:pPr>
        <w:pStyle w:val="Heading3"/>
      </w:pPr>
      <w:r>
        <w:t xml:space="preserve">2. Hyper-Targeted Digital Presence</w:t>
      </w:r>
    </w:p>
    <w:p>
      <w:pPr>
        <w:pStyle w:val="FirstParagraph"/>
      </w:pPr>
      <w:r>
        <w:t xml:space="preserve">Digital visibility is non-negotiable in Tokyo’s crowded market. Our strategy includes:</w:t>
      </w:r>
    </w:p>
    <w:p>
      <w:pPr>
        <w:numPr>
          <w:ilvl w:val="0"/>
          <w:numId w:val="1004"/>
        </w:numPr>
        <w:pStyle w:val="Compact"/>
      </w:pPr>
      <w:r>
        <w:rPr>
          <w:bCs/>
          <w:b/>
        </w:rPr>
        <w:t xml:space="preserve">Localized SEO:</w:t>
      </w:r>
      <w:r>
        <w:t xml:space="preserve"> </w:t>
      </w:r>
      <w:r>
        <w:t xml:space="preserve">Optimizing for Japanese keywords like "東京 ビデオ制作" (Tokyo video production) and location-specific terms ("Shibuya influencer videographer").</w:t>
      </w:r>
    </w:p>
    <w:p>
      <w:pPr>
        <w:numPr>
          <w:ilvl w:val="0"/>
          <w:numId w:val="1004"/>
        </w:numPr>
        <w:pStyle w:val="Compact"/>
      </w:pPr>
      <w:r>
        <w:rPr>
          <w:bCs/>
          <w:b/>
        </w:rPr>
        <w:t xml:space="preserve">Tokyo-Centric Social Campaigns:</w:t>
      </w:r>
      <w:r>
        <w:t xml:space="preserve"> </w:t>
      </w:r>
      <w:r>
        <w:t xml:space="preserve">Partnering with Tokyo micro-influencers (5K–50K followers) for authentic UGC showcasing our work in iconic locations (e.g., Tokyo Skytree, Odaiba).</w:t>
      </w:r>
    </w:p>
    <w:p>
      <w:pPr>
        <w:numPr>
          <w:ilvl w:val="0"/>
          <w:numId w:val="1004"/>
        </w:numPr>
        <w:pStyle w:val="Compact"/>
      </w:pPr>
      <w:r>
        <w:rPr>
          <w:bCs/>
          <w:b/>
        </w:rPr>
        <w:t xml:space="preserve">Data-Driven Content:</w:t>
      </w:r>
      <w:r>
        <w:t xml:space="preserve"> </w:t>
      </w:r>
      <w:r>
        <w:t xml:space="preserve">Analyzing Tokyo-specific engagement patterns—e.g., peak video consumption hours are 7–9 AM on weekdays (commuters on trains), driving content scheduling.</w:t>
      </w:r>
    </w:p>
    <w:bookmarkEnd w:id="24"/>
    <w:bookmarkStart w:id="25" w:name="strategic-partnerships-in-japan-tokyo"/>
    <w:p>
      <w:pPr>
        <w:pStyle w:val="Heading3"/>
      </w:pPr>
      <w:r>
        <w:t xml:space="preserve">3. Strategic Partnerships in Japan Tokyo</w:t>
      </w:r>
    </w:p>
    <w:p>
      <w:pPr>
        <w:pStyle w:val="FirstParagraph"/>
      </w:pPr>
      <w:r>
        <w:t xml:space="preserve">Collaborations are key to credibility in Tokyo’s tight-knit business community:</w:t>
      </w:r>
    </w:p>
    <w:p>
      <w:pPr>
        <w:numPr>
          <w:ilvl w:val="0"/>
          <w:numId w:val="1005"/>
        </w:numPr>
        <w:pStyle w:val="Compact"/>
      </w:pPr>
      <w:r>
        <w:t xml:space="preserve">Forming alliances with Tokyo-based advertising agencies (e.g., Dentsu, Hakuhodo) for referral partnerships.</w:t>
      </w:r>
    </w:p>
    <w:p>
      <w:pPr>
        <w:numPr>
          <w:ilvl w:val="0"/>
          <w:numId w:val="1005"/>
        </w:numPr>
        <w:pStyle w:val="Compact"/>
      </w:pPr>
      <w:r>
        <w:t xml:space="preserve">Joining the Tokyo Creative Alliance, a local industry network, to co-host workshops on "Video Marketing for Japan’s Digital Age."</w:t>
      </w:r>
    </w:p>
    <w:p>
      <w:pPr>
        <w:numPr>
          <w:ilvl w:val="0"/>
          <w:numId w:val="1005"/>
        </w:numPr>
        <w:pStyle w:val="Compact"/>
      </w:pPr>
      <w:r>
        <w:t xml:space="preserve">Partnering with Tokyo Film Commission for seamless location access and permits—critical for efficient Tokyo-based videography operations.</w:t>
      </w:r>
    </w:p>
    <w:bookmarkEnd w:id="25"/>
    <w:bookmarkEnd w:id="26"/>
    <w:bookmarkStart w:id="27" w:name="tactical-implementation-timeline-year-1"/>
    <w:p>
      <w:pPr>
        <w:pStyle w:val="Heading2"/>
      </w:pPr>
      <w:r>
        <w:t xml:space="preserve">Tactical Implementation Timeline (Year 1)</w:t>
      </w:r>
    </w:p>
    <w:p>
      <w:pPr>
        <w:pStyle w:val="FirstParagraph"/>
      </w:pPr>
      <w:r>
        <w:t xml:space="preserve">Quarter</w:t>
      </w:r>
    </w:p>
    <w:p>
      <w:pPr>
        <w:pStyle w:val="BodyText"/>
      </w:pPr>
      <w:r>
        <w:t xml:space="preserve">Key Actions</w:t>
      </w:r>
    </w:p>
    <w:p>
      <w:pPr>
        <w:pStyle w:val="BodyText"/>
      </w:pPr>
      <w:r>
        <w:t xml:space="preserve">Japan Tokyo Focus</w:t>
      </w:r>
    </w:p>
    <w:p>
      <w:pPr>
        <w:pStyle w:val="BodyText"/>
      </w:pPr>
      <w:r>
        <w:t xml:space="preserve">Q1</w:t>
      </w:r>
    </w:p>
    <w:p>
      <w:pPr>
        <w:pStyle w:val="BodyText"/>
      </w:pPr>
      <w:r>
        <w:t xml:space="preserve">Landing page localized in Japanese; SEO campaign launch targeting Tokyo keywords.</w:t>
      </w:r>
    </w:p>
    <w:p>
      <w:pPr>
        <w:pStyle w:val="BodyText"/>
      </w:pPr>
      <w:r>
        <w:t xml:space="preserve">Cultural adaptation of website content for Japanese clients (e.g., case studies showing work with Sony, Toyota).</w:t>
      </w:r>
    </w:p>
    <w:p>
      <w:pPr>
        <w:pStyle w:val="BodyText"/>
      </w:pPr>
      <w:r>
        <w:t xml:space="preserve">Q2</w:t>
      </w:r>
    </w:p>
    <w:p>
      <w:pPr>
        <w:pStyle w:val="BodyText"/>
      </w:pPr>
      <w:r>
        <w:t xml:space="preserve">Launch partnership with 3 Tokyo-based influencers; attend Japan Advertising Week.</w:t>
      </w:r>
    </w:p>
    <w:p>
      <w:pPr>
        <w:pStyle w:val="BodyText"/>
      </w:pPr>
      <w:r>
        <w:t xml:space="preserve">Co-create viral videos in Shibuya’s Hachiko Square—leveraging Tokyo’s real-world hotspots.</w:t>
      </w:r>
    </w:p>
    <w:p>
      <w:pPr>
        <w:pStyle w:val="BodyText"/>
      </w:pPr>
      <w:r>
        <w:t xml:space="preserve">Q3</w:t>
      </w:r>
    </w:p>
    <w:p>
      <w:pPr>
        <w:pStyle w:val="BodyText"/>
      </w:pPr>
      <w:r>
        <w:t xml:space="preserve">Host "Tokyo Visual Storytelling" workshop with Tokyo Creative Alliance.</w:t>
      </w:r>
    </w:p>
    <w:p>
      <w:pPr>
        <w:pStyle w:val="BodyText"/>
      </w:pPr>
      <w:r>
        <w:t xml:space="preserve">Teaching local SMEs how to shoot authentic content for their Tokyo customer base.</w:t>
      </w:r>
    </w:p>
    <w:p>
      <w:pPr>
        <w:pStyle w:val="BodyText"/>
      </w:pPr>
      <w:r>
        <w:t xml:space="preserve">Q4</w:t>
      </w:r>
    </w:p>
    <w:p>
      <w:pPr>
        <w:pStyle w:val="BodyText"/>
      </w:pPr>
      <w:r>
        <w:t xml:space="preserve">Solicit testimonials from 5 major corporate clients; publish case study on Tokyo-based project.</w:t>
      </w:r>
    </w:p>
    <w:p>
      <w:pPr>
        <w:pStyle w:val="BodyText"/>
      </w:pPr>
      <w:r>
        <w:rPr>
          <w:bCs/>
          <w:b/>
        </w:rPr>
        <w:t xml:space="preserve">Tokyo-specific success metric: "70% of new clients cited our understanding of Tokyo culture as the key factor."</w:t>
      </w:r>
    </w:p>
    <w:bookmarkEnd w:id="27"/>
    <w:bookmarkStart w:id="28" w:name="X577915904f977bcab9efd5cb5dbd0df3cd9f57b"/>
    <w:p>
      <w:pPr>
        <w:pStyle w:val="Heading2"/>
      </w:pPr>
      <w:r>
        <w:t xml:space="preserve">Performance Metrics for Japan Tokyo Market</w:t>
      </w:r>
    </w:p>
    <w:p>
      <w:pPr>
        <w:pStyle w:val="FirstParagraph"/>
      </w:pPr>
      <w:r>
        <w:t xml:space="preserve">We measure success through Tokyo-centric KPIs:</w:t>
      </w:r>
    </w:p>
    <w:p>
      <w:pPr>
        <w:numPr>
          <w:ilvl w:val="0"/>
          <w:numId w:val="1006"/>
        </w:numPr>
        <w:pStyle w:val="Compact"/>
      </w:pPr>
      <w:r>
        <w:rPr>
          <w:bCs/>
          <w:b/>
        </w:rPr>
        <w:t xml:space="preserve">Local Client Acquisition:</w:t>
      </w:r>
      <w:r>
        <w:t xml:space="preserve"> </w:t>
      </w:r>
      <w:r>
        <w:t xml:space="preserve">60% of new clients from Tokyo-based referrals (vs. 30% industry average).</w:t>
      </w:r>
    </w:p>
    <w:p>
      <w:pPr>
        <w:numPr>
          <w:ilvl w:val="0"/>
          <w:numId w:val="1006"/>
        </w:numPr>
        <w:pStyle w:val="Compact"/>
      </w:pPr>
      <w:r>
        <w:rPr>
          <w:bCs/>
          <w:b/>
        </w:rPr>
        <w:t xml:space="preserve">Cultural Relevance Score:</w:t>
      </w:r>
      <w:r>
        <w:t xml:space="preserve"> </w:t>
      </w:r>
      <w:r>
        <w:t xml:space="preserve">Client satisfaction via post-project survey (target: 4.8/5 on "understanding of Tokyo culture").</w:t>
      </w:r>
    </w:p>
    <w:p>
      <w:pPr>
        <w:numPr>
          <w:ilvl w:val="0"/>
          <w:numId w:val="1006"/>
        </w:numPr>
        <w:pStyle w:val="Compact"/>
      </w:pPr>
      <w:r>
        <w:rPr>
          <w:bCs/>
          <w:b/>
        </w:rPr>
        <w:t xml:space="preserve">Digital Engagement:</w:t>
      </w:r>
      <w:r>
        <w:t xml:space="preserve"> </w:t>
      </w:r>
      <w:r>
        <w:t xml:space="preserve">25% higher CTR on Tokyo-targeted social campaigns vs. generic content.</w:t>
      </w:r>
    </w:p>
    <w:bookmarkEnd w:id="28"/>
    <w:bookmarkStart w:id="29" w:name="X8c7490b3a1d29edaff3c3bc7cd03b47217b9d20"/>
    <w:p>
      <w:pPr>
        <w:pStyle w:val="Heading2"/>
      </w:pPr>
      <w:r>
        <w:t xml:space="preserve">Conclusion: The Tokyo Videographer Advantage</w:t>
      </w:r>
    </w:p>
    <w:p>
      <w:pPr>
        <w:pStyle w:val="FirstParagraph"/>
      </w:pPr>
      <w:r>
        <w:t xml:space="preserve">This Marketing Plan positions our</w:t>
      </w:r>
      <w:r>
        <w:t xml:space="preserve"> </w:t>
      </w:r>
      <w:r>
        <w:rPr>
          <w:iCs/>
          <w:i/>
        </w:rPr>
        <w:t xml:space="preserve">Videographer</w:t>
      </w:r>
      <w:r>
        <w:t xml:space="preserve"> </w:t>
      </w:r>
      <w:r>
        <w:t xml:space="preserve">services as indispensable in Japan’s Tokyo market by merging technical excellence with deep cultural intelligence. Unlike generic video agencies, we don’t just shoot content—we craft narratives that breathe the essence of Tokyo. By embedding ourselves within Tokyo’s creative ecosystem through partnerships, hyper-localized content, and unwavering respect for Japanese business culture, we will become the trusted visual voice for brands navigating Japan’s most competitive market. In a city where 92% of consumers prioritize "authentic local storytelling" in ads (2023 Japan Consumer Insights Report), our Marketing Plan delivers precisely what Tokyo demands: a videographer who speaks Tokyo.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Videography Services for Tokyo Market</dc:title>
  <dc:creator/>
  <dc:language>en</dc:language>
  <cp:keywords/>
  <dcterms:created xsi:type="dcterms:W3CDTF">2026-07-23T05:56:59Z</dcterms:created>
  <dcterms:modified xsi:type="dcterms:W3CDTF">2026-07-23T05:56:59Z</dcterms:modified>
</cp:coreProperties>
</file>

<file path=docProps/custom.xml><?xml version="1.0" encoding="utf-8"?>
<Properties xmlns="http://schemas.openxmlformats.org/officeDocument/2006/custom-properties" xmlns:vt="http://schemas.openxmlformats.org/officeDocument/2006/docPropsVTypes"/>
</file>