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Premium</w:t>
      </w:r>
      <w:r>
        <w:t xml:space="preserve"> </w:t>
      </w:r>
      <w:r>
        <w:t xml:space="preserve">Videographer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29" w:name="X968670ea299bd3fcd2066a2eda8ea53f62572e6"/>
    <w:p>
      <w:pPr>
        <w:pStyle w:val="Heading1"/>
      </w:pPr>
      <w:r>
        <w:t xml:space="preserve">Marketing Plan for Premium Videography Services in Kuwait City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to establish and grow a premium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business within the competitive landscape of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. Capitalizing on the city's booming events industry, luxury tourism, and digital transformation, this plan focuses on delivering culturally attuned video content that resonates with Kuwaiti clients—ranging from high-net-worth individuals to leading corporations. Our unique value proposition merges technical excellence with deep local insights, positioning us as the go-to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for authentic storytelling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.</w:t>
      </w:r>
    </w:p>
    <w:bookmarkEnd w:id="20"/>
    <w:bookmarkStart w:id="21" w:name="Xe803629ef00b9fc282ecbf9dbbb3a7892fa53b6"/>
    <w:p>
      <w:pPr>
        <w:pStyle w:val="Heading2"/>
      </w:pPr>
      <w:r>
        <w:t xml:space="preserve">Market Analysis: The Kuwait City Opportunity</w:t>
      </w:r>
    </w:p>
    <w:p>
      <w:pPr>
        <w:pStyle w:val="FirstParagraph"/>
      </w:pPr>
      <w:r>
        <w:rPr>
          <w:bCs/>
          <w:b/>
        </w:rPr>
        <w:t xml:space="preserve">Kuwait Kuwait City</w:t>
      </w:r>
      <w:r>
        <w:t xml:space="preserve"> </w:t>
      </w:r>
      <w:r>
        <w:t xml:space="preserve">is a dynamic hub where tradition meets modernity. With a population exceeding 3 million (including 1.5M expatriates), the city drives significant demand for professional video services across weddings, corporate events, real estate, and social media content. Recent data indicates that 74% of Kuwaiti businesses now prioritize video marketing (Kuwaiti Ministry of Commerce, 2023), yet many local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firms lack cultural fluency or technical sophistication to meet premium expectations. Key opportunities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Clients require videographers who understand Kuwaiti customs (e.g., filming during Ramadan, gender-specific event requirements).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Luxury Tourism Boom:</w:t>
      </w:r>
      <w:r>
        <w:t xml:space="preserve"> </w:t>
      </w:r>
      <w:r>
        <w:t xml:space="preserve">High-spending visitors seek cinematic city tours and event coverage in landmarks like Souq Al-Matari'ah or the Kuwait Towers.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Expansion:</w:t>
      </w:r>
      <w:r>
        <w:t xml:space="preserve"> </w:t>
      </w:r>
      <w:r>
        <w:t xml:space="preserve">92% of Kuwaiti businesses use Instagram/Facebook for promotion, creating urgent need for polished social content.</w:t>
      </w:r>
    </w:p>
    <w:bookmarkEnd w:id="21"/>
    <w:bookmarkStart w:id="22" w:name="target-audience-in-kuwait-city"/>
    <w:p>
      <w:pPr>
        <w:pStyle w:val="Heading2"/>
      </w:pPr>
      <w:r>
        <w:t xml:space="preserve">Target Audience in Kuwait City</w:t>
      </w:r>
    </w:p>
    <w:p>
      <w:pPr>
        <w:pStyle w:val="FirstParagraph"/>
      </w:pPr>
      <w:r>
        <w:t xml:space="preserve">We segment our ideal clients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 </w:t>
      </w:r>
      <w:r>
        <w:t xml:space="preserve">as follows: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Luxury Weddings &amp; Events (45% of revenue):</w:t>
      </w:r>
      <w:r>
        <w:t xml:space="preserve"> </w:t>
      </w:r>
      <w:r>
        <w:t xml:space="preserve">High-net-worth families seeking cinematic wedding films. They prioritize Arabic-English bilingual editing and respect for conservative settings.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Corporate Clients (30%):</w:t>
      </w:r>
      <w:r>
        <w:t xml:space="preserve"> </w:t>
      </w:r>
      <w:r>
        <w:t xml:space="preserve">Multinationals (e.g., Kuwait Oil Company, Alshaya Group) needing training videos, annual reports, and executive profiles shot in office hubs like Salmiya or Bayan.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SMEs &amp; Influencers (25%):</w:t>
      </w:r>
      <w:r>
        <w:t xml:space="preserve"> </w:t>
      </w:r>
      <w:r>
        <w:t xml:space="preserve">Local brands and social media creators requiring affordable, trend-focused reels for Instagram/TikTok.</w:t>
      </w:r>
    </w:p>
    <w:bookmarkEnd w:id="22"/>
    <w:bookmarkStart w:id="23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Beyond standard videography, our service offers: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Kuwaiti Storytelling:</w:t>
      </w:r>
      <w:r>
        <w:t xml:space="preserve"> </w:t>
      </w:r>
      <w:r>
        <w:t xml:space="preserve">We capture the soul of Kuwait City—sunset over the Persian Gulf, bustling souq moments, or traditional "mudhif" celebrations—to create emotionally resonant content.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Compliance:</w:t>
      </w:r>
      <w:r>
        <w:t xml:space="preserve"> </w:t>
      </w:r>
      <w:r>
        <w:t xml:space="preserve">All footage respects local norms (e.g., avoiding public filming in conservative areas without permission).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End-to-End Kuwaiti Logistics:</w:t>
      </w:r>
      <w:r>
        <w:t xml:space="preserve"> </w:t>
      </w:r>
      <w:r>
        <w:t xml:space="preserve">We handle permits, venue coordination, and Arabic subtitles without client hassle—critical for seamless operations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.</w:t>
      </w:r>
    </w:p>
    <w:bookmarkEnd w:id="23"/>
    <w:bookmarkStart w:id="24" w:name="marketing-sales-strategy"/>
    <w:p>
      <w:pPr>
        <w:pStyle w:val="Heading2"/>
      </w:pPr>
      <w:r>
        <w:t xml:space="preserve">Marketing &amp; Sales Strategy</w:t>
      </w:r>
    </w:p>
    <w:p>
      <w:pPr>
        <w:pStyle w:val="FirstParagraph"/>
      </w:pPr>
      <w:r>
        <w:rPr>
          <w:iCs/>
          <w:i/>
        </w:rPr>
        <w:t xml:space="preserve">Phase 1: Brand Positioning (Months 1-3)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Brand Identity:</w:t>
      </w:r>
      <w:r>
        <w:t xml:space="preserve"> </w:t>
      </w:r>
      <w:r>
        <w:t xml:space="preserve">"Kuwait City Frames" – Emphasizing local roots with tagline: "Where Kuwaiti Stories Meet Cinematic Excellence."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Localized Content:</w:t>
      </w:r>
      <w:r>
        <w:t xml:space="preserve"> </w:t>
      </w:r>
      <w:r>
        <w:t xml:space="preserve">Launch Instagram/TikTok series showcasing "A Day in Kuwait City" (e.g., filming a wedding at Al-Sabah Palace, editing on-site near the Corniche).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Partnerships:</w:t>
      </w:r>
      <w:r>
        <w:t xml:space="preserve"> </w:t>
      </w:r>
      <w:r>
        <w:t xml:space="preserve">Collaborate with Kuwaiti event planners (e.g., Eventz Group) and luxury hotels (Rixos Bab Al Bahr) for referral agreements.</w:t>
      </w:r>
    </w:p>
    <w:p>
      <w:pPr>
        <w:pStyle w:val="FirstParagraph"/>
      </w:pPr>
      <w:r>
        <w:rPr>
          <w:iCs/>
          <w:i/>
        </w:rPr>
        <w:t xml:space="preserve">Phase 2: Client Acquisition (Months 4-9)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Pricing Tiers:</w:t>
      </w:r>
    </w:p>
    <w:p>
      <w:pPr>
        <w:numPr>
          <w:ilvl w:val="1"/>
          <w:numId w:val="1006"/>
        </w:numPr>
        <w:pStyle w:val="Compact"/>
      </w:pPr>
      <w:r>
        <w:t xml:space="preserve">Bronze ($500): Basic wedding highlights (1-hour coverage)</w:t>
      </w:r>
    </w:p>
    <w:p>
      <w:pPr>
        <w:numPr>
          <w:ilvl w:val="1"/>
          <w:numId w:val="1006"/>
        </w:numPr>
        <w:pStyle w:val="Compact"/>
      </w:pPr>
      <w:r>
        <w:t xml:space="preserve">Silver ($1,200): Corporate 2-min explainer + Arabic subtitles</w:t>
      </w:r>
    </w:p>
    <w:p>
      <w:pPr>
        <w:numPr>
          <w:ilvl w:val="1"/>
          <w:numId w:val="1006"/>
        </w:numPr>
        <w:pStyle w:val="Compact"/>
      </w:pPr>
      <w:r>
        <w:t xml:space="preserve">Premium ($3,500): Luxury wedding film with drone shots at Kuwait City landmarks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 Generation:</w:t>
      </w:r>
    </w:p>
    <w:p>
      <w:pPr>
        <w:numPr>
          <w:ilvl w:val="1"/>
          <w:numId w:val="1007"/>
        </w:numPr>
        <w:pStyle w:val="Compact"/>
      </w:pPr>
      <w:r>
        <w:t xml:space="preserve">Geo-targeted Facebook ads highlighting "Kuwaiti Wedding Videographer" in Kuwait City.</w:t>
      </w:r>
    </w:p>
    <w:p>
      <w:pPr>
        <w:numPr>
          <w:ilvl w:val="1"/>
          <w:numId w:val="1007"/>
        </w:numPr>
        <w:pStyle w:val="Compact"/>
      </w:pPr>
      <w:r>
        <w:t xml:space="preserve">Free "Kuwait City Skyline Video Consultation" at local cafes (e.g., The Green House, Salmiya).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Trust-Building:</w:t>
      </w:r>
      <w:r>
        <w:t xml:space="preserve"> </w:t>
      </w:r>
      <w:r>
        <w:t xml:space="preserve">Publish client testimonials featuring Arabic quotes (e.g., "الفيديو الذي أنتجته وفّر لنا 50% في التسويق" – *The video you produced saved us 50% in marketing*).</w:t>
      </w:r>
    </w:p>
    <w:bookmarkEnd w:id="24"/>
    <w:bookmarkStart w:id="25" w:name="operational-excellence-for-kuwait-city"/>
    <w:p>
      <w:pPr>
        <w:pStyle w:val="Heading2"/>
      </w:pPr>
      <w:r>
        <w:t xml:space="preserve">Operational Excellence for Kuwait City</w:t>
      </w:r>
    </w:p>
    <w:p>
      <w:pPr>
        <w:pStyle w:val="FirstParagraph"/>
      </w:pPr>
      <w:r>
        <w:t xml:space="preserve">Success hinges on seamless execution within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's unique environment: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Local Crew:</w:t>
      </w:r>
      <w:r>
        <w:t xml:space="preserve"> </w:t>
      </w:r>
      <w:r>
        <w:t xml:space="preserve">All videographers are Kuwaiti nationals with deep community connections to navigate cultural nuances.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 Adaptation:</w:t>
      </w:r>
      <w:r>
        <w:t xml:space="preserve"> </w:t>
      </w:r>
      <w:r>
        <w:t xml:space="preserve">Equipment optimized for Kuwait’s intense sun (drones with cooling systems) and humidity; backup generators for outdoor shoots at Al Shaab Beach.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Compliance:</w:t>
      </w:r>
      <w:r>
        <w:t xml:space="preserve"> </w:t>
      </w:r>
      <w:r>
        <w:t xml:space="preserve">All contracts include UAE/Kuwaiti media regulations and client-approved shot lists to avoid post-production disputes.</w:t>
      </w:r>
    </w:p>
    <w:bookmarkEnd w:id="25"/>
    <w:bookmarkStart w:id="26" w:name="kpis-budget-allocation"/>
    <w:p>
      <w:pPr>
        <w:pStyle w:val="Heading2"/>
      </w:pPr>
      <w:r>
        <w:t xml:space="preserve">KPIs &amp; Budget Allocation</w:t>
      </w:r>
    </w:p>
    <w:p>
      <w:pPr>
        <w:pStyle w:val="FirstParagraph"/>
      </w:pPr>
      <w:r>
        <w:t xml:space="preserve">We track success through these metrics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 (Year 1)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Client Acquisition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45% MoM growth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Average Order Value (AOV)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$1,800+ (vs. market avg $1,200)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Social Media Engagement (Kuwait City focus)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35% above regional average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 Retention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65% (via annual service contracts)</w:t>
            </w:r>
          </w:p>
        </w:tc>
      </w:tr>
    </w:tbl>
    <w:p>
      <w:pPr>
        <w:pStyle w:val="BodyText"/>
      </w:pPr>
      <w:r>
        <w:t xml:space="preserve">Budget Allocation:</w:t>
      </w:r>
    </w:p>
    <w:p>
      <w:pPr>
        <w:numPr>
          <w:ilvl w:val="0"/>
          <w:numId w:val="1009"/>
        </w:numPr>
        <w:pStyle w:val="Compact"/>
      </w:pPr>
      <w:r>
        <w:t xml:space="preserve">Marketing (50%): Geo-targeted ads, partnership events.</w:t>
      </w:r>
    </w:p>
    <w:p>
      <w:pPr>
        <w:numPr>
          <w:ilvl w:val="0"/>
          <w:numId w:val="1009"/>
        </w:numPr>
        <w:pStyle w:val="Compact"/>
      </w:pPr>
      <w:r>
        <w:t xml:space="preserve">Creative Assets (30%): Video case studies shot in Kuwait City landmarks.</w:t>
      </w:r>
    </w:p>
    <w:p>
      <w:pPr>
        <w:numPr>
          <w:ilvl w:val="0"/>
          <w:numId w:val="1009"/>
        </w:numPr>
        <w:pStyle w:val="Compact"/>
      </w:pPr>
      <w:r>
        <w:t xml:space="preserve">Operations (20%): Local crew training, Kuwait-specific equipment.</w:t>
      </w:r>
    </w:p>
    <w:bookmarkEnd w:id="26"/>
    <w:bookmarkStart w:id="27" w:name="why-this-works-for-kuwait-city"/>
    <w:p>
      <w:pPr>
        <w:pStyle w:val="Heading2"/>
      </w:pPr>
      <w:r>
        <w:t xml:space="preserve">Why This Works for Kuwait City</w:t>
      </w:r>
    </w:p>
    <w:p>
      <w:pPr>
        <w:pStyle w:val="FirstParagraph"/>
      </w:pPr>
      <w:r>
        <w:t xml:space="preserve">This plan directly addresses gaps in the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market: generic Western approaches fail to capture Kuwait's essence. By embedding our business within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's cultural fabric—using local language, understanding venue protocols, and celebrating Kuwaiti aesthetics—we transform video into a powerful tool for brand storytelling. Clients don’t just buy footage; they invest in authentic representation of their connection to the city.</w:t>
      </w:r>
    </w:p>
    <w:bookmarkEnd w:id="27"/>
    <w:bookmarkStart w:id="28" w:name="X803c5edad12cb23122687a9957c8bbd4c0f05ff"/>
    <w:p>
      <w:pPr>
        <w:pStyle w:val="Heading2"/>
      </w:pPr>
      <w:r>
        <w:t xml:space="preserve">Conclusion: The Future of Videography in Kuwait City</w:t>
      </w:r>
    </w:p>
    <w:p>
      <w:pPr>
        <w:pStyle w:val="FirstParagraph"/>
      </w:pPr>
      <w:r>
        <w:t xml:space="preserve">In a market where 83% of clients prioritize "local understanding" over cost (Kuwaiti Business Survey, 2024), our strategy positions the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not as a vendor but as a cultural partner. By delivering videos that mirror Kuwait City’s beauty and values—whether for a wedding at The Four Seasons or a corporate campaign—we ensure every frame tells the story of Kuwait. This is more than marketing; it’s about making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 </w:t>
      </w:r>
      <w:r>
        <w:t xml:space="preserve">shine through the lens of expertise.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Premium Videographer Services in Kuwait City</dc:title>
  <dc:creator/>
  <dc:language>en</dc:language>
  <cp:keywords/>
  <dcterms:created xsi:type="dcterms:W3CDTF">2026-07-23T09:45:24Z</dcterms:created>
  <dcterms:modified xsi:type="dcterms:W3CDTF">2026-07-23T09:45:24Z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