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Manila</w:t>
      </w:r>
      <w:r>
        <w:t xml:space="preserve"> </w:t>
      </w:r>
      <w:r>
        <w:t xml:space="preserve">Videographer</w:t>
      </w:r>
      <w:r>
        <w:t xml:space="preserve"> </w:t>
      </w:r>
      <w:r>
        <w:t xml:space="preserve">Services</w:t>
      </w:r>
    </w:p>
    <w:bookmarkStart w:id="28" w:name="Xbee092d4755acb9bc55287dc17c17fcf3b592c1"/>
    <w:p>
      <w:pPr>
        <w:pStyle w:val="Heading1"/>
      </w:pPr>
      <w:r>
        <w:t xml:space="preserve">Marketing Plan: Elevating Visual Storytelling for Videographers in Philippines Manila</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premier videography business within the competitive landscape of Philippines Manila. Targeting businesses, event organizers, and individuals seeking professional video content, this plan leverages Manila's unique cultural dynamics, digital habits, and market gaps to position our Videographer as the undisputed leader in authentic local storytelling. With Manila's booming events industry (projected at 12% annual growth) and rising demand for high-quality video content across social media platforms, this Marketing Plan details actionable steps to capture significant market share within the first 18 months.</w:t>
      </w:r>
    </w:p>
    <w:bookmarkEnd w:id="20"/>
    <w:bookmarkStart w:id="21" w:name="X2f6c709fc4ed0b6eb7a1ddfa105590a5c8f0e4f"/>
    <w:p>
      <w:pPr>
        <w:pStyle w:val="Heading2"/>
      </w:pPr>
      <w:r>
        <w:t xml:space="preserve">Market Analysis: Philippines Manila Context</w:t>
      </w:r>
    </w:p>
    <w:p>
      <w:pPr>
        <w:pStyle w:val="FirstParagraph"/>
      </w:pPr>
      <w:r>
        <w:t xml:space="preserve">Manila's visual content market is experiencing unprecedented growth, fueled by the dominance of Facebook and Instagram for business promotion (73% of Filipino businesses use these platforms as primary marketing channels). The demand for professional Videographer services has surged across sectors: weddings (accounting for 40% of local videography bookings), corporate events (Makati/BGC-based companies), influencer collaborations, and digital content creation. However, a critical gap exists between affordable options and premium quality – many local Videographers lack the technical skill or understanding of Manila's diverse cultural nuances to deliver truly compelling content. This Marketing Plan directly addresses this gap by emphasizing authentic Filipino storytelling within every project.</w:t>
      </w:r>
    </w:p>
    <w:bookmarkEnd w:id="21"/>
    <w:bookmarkStart w:id="22" w:name="target-audience-in-manila"/>
    <w:p>
      <w:pPr>
        <w:pStyle w:val="Heading2"/>
      </w:pPr>
      <w:r>
        <w:t xml:space="preserve">Target Audience in Manila</w:t>
      </w:r>
    </w:p>
    <w:p>
      <w:pPr>
        <w:pStyle w:val="FirstParagraph"/>
      </w:pPr>
      <w:r>
        <w:t xml:space="preserve">Our primary targets are segmented into three key groups within the Philippines Manila market:</w:t>
      </w:r>
    </w:p>
    <w:p>
      <w:pPr>
        <w:numPr>
          <w:ilvl w:val="0"/>
          <w:numId w:val="1001"/>
        </w:numPr>
        <w:pStyle w:val="Compact"/>
      </w:pPr>
      <w:r>
        <w:rPr>
          <w:bCs/>
          <w:b/>
        </w:rPr>
        <w:t xml:space="preserve">Mid-Tier Wedding Couples (30-40% of target):</w:t>
      </w:r>
      <w:r>
        <w:t xml:space="preserve"> </w:t>
      </w:r>
      <w:r>
        <w:t xml:space="preserve">Seeking wedding videography that captures Manila's unique beauty – from Intramuros backdrops to beachside receptions in Parañaque. Value personalized packages and local understanding.</w:t>
      </w:r>
    </w:p>
    <w:p>
      <w:pPr>
        <w:numPr>
          <w:ilvl w:val="0"/>
          <w:numId w:val="1001"/>
        </w:numPr>
        <w:pStyle w:val="Compact"/>
      </w:pPr>
      <w:r>
        <w:rPr>
          <w:bCs/>
          <w:b/>
        </w:rPr>
        <w:t xml:space="preserve">Manila-Based SMEs &amp; Startups (45% of target):</w:t>
      </w:r>
      <w:r>
        <w:t xml:space="preserve"> </w:t>
      </w:r>
      <w:r>
        <w:t xml:space="preserve">Businesses in Bonifacio Global City (BGC), Makati, and Cubao needing promotional videos, social media content, and product demos that resonate with Filipino consumers. Prioritize affordability without sacrificing quality.</w:t>
      </w:r>
    </w:p>
    <w:p>
      <w:pPr>
        <w:numPr>
          <w:ilvl w:val="0"/>
          <w:numId w:val="1001"/>
        </w:numPr>
        <w:pStyle w:val="Compact"/>
      </w:pPr>
      <w:r>
        <w:rPr>
          <w:bCs/>
          <w:b/>
        </w:rPr>
        <w:t xml:space="preserve">Event Planners &amp; Tourism Boards (15% of target):</w:t>
      </w:r>
      <w:r>
        <w:t xml:space="preserve"> </w:t>
      </w:r>
      <w:r>
        <w:t xml:space="preserve">Organizations like SM Events or Manila Tourism promoting local festivals (Sinulog, Pista ng mga Adarna) requiring high-impact promotional videos showcasing Manila's vibrancy.</w:t>
      </w:r>
    </w:p>
    <w:bookmarkEnd w:id="22"/>
    <w:bookmarkStart w:id="23" w:name="X12d8d56bd60547a6a888888a6c3298eddfe5459"/>
    <w:p>
      <w:pPr>
        <w:pStyle w:val="Heading2"/>
      </w:pPr>
      <w:r>
        <w:t xml:space="preserve">Core Services &amp; Competitive Pricing Strategy</w:t>
      </w:r>
    </w:p>
    <w:p>
      <w:pPr>
        <w:pStyle w:val="FirstParagraph"/>
      </w:pPr>
      <w:r>
        <w:t xml:space="preserve">The Videographer will offer three tiered service packages tailored for Manila’s market sensitivity:</w:t>
      </w:r>
    </w:p>
    <w:p>
      <w:pPr>
        <w:numPr>
          <w:ilvl w:val="0"/>
          <w:numId w:val="1002"/>
        </w:numPr>
        <w:pStyle w:val="Compact"/>
      </w:pPr>
      <w:r>
        <w:rPr>
          <w:bCs/>
          <w:b/>
        </w:rPr>
        <w:t xml:space="preserve">Manila Essentials (₱15,000):</w:t>
      </w:r>
      <w:r>
        <w:t xml:space="preserve"> </w:t>
      </w:r>
      <w:r>
        <w:t xml:space="preserve">4-hour coverage for weddings/events, basic editing with local music cues (e.g., OPM tracks), deliverable via USB. Targets budget-conscious couples in Quezon City &amp; Manila.</w:t>
      </w:r>
    </w:p>
    <w:p>
      <w:pPr>
        <w:numPr>
          <w:ilvl w:val="0"/>
          <w:numId w:val="1002"/>
        </w:numPr>
        <w:pStyle w:val="Compact"/>
      </w:pPr>
      <w:r>
        <w:rPr>
          <w:bCs/>
          <w:b/>
        </w:rPr>
        <w:t xml:space="preserve">Bright Manila Pro (₱35,000):</w:t>
      </w:r>
      <w:r>
        <w:t xml:space="preserve"> </w:t>
      </w:r>
      <w:r>
        <w:t xml:space="preserve">Full-day coverage + drone shots of iconic locations (Rizal Park, Fort Santiago), cinematic editing with Filipino cultural elements, 2 social media assets. Targets SMEs and premium couples.</w:t>
      </w:r>
    </w:p>
    <w:p>
      <w:pPr>
        <w:numPr>
          <w:ilvl w:val="0"/>
          <w:numId w:val="1002"/>
        </w:numPr>
        <w:pStyle w:val="Compact"/>
      </w:pPr>
      <w:r>
        <w:rPr>
          <w:bCs/>
          <w:b/>
        </w:rPr>
        <w:t xml:space="preserve">Manila Storytellers (₱65,000+):</w:t>
      </w:r>
      <w:r>
        <w:t xml:space="preserve"> </w:t>
      </w:r>
      <w:r>
        <w:t xml:space="preserve">Multi-day documentary style for corporate campaigns or major events (e.g., SM Mall launches), featuring local talent, cultural consultations, and global-ready deliverables. For tourism boards &amp; major brands.</w:t>
      </w:r>
    </w:p>
    <w:p>
      <w:pPr>
        <w:pStyle w:val="FirstParagraph"/>
      </w:pPr>
      <w:r>
        <w:t xml:space="preserve">Pricing includes a 15% "Manila Adaptation Fee" covering localized insights (e.g., navigating traffic for timely arrivals in EDSA, understanding regional dialects for voiceovers), setting us apart from generic service providers.</w:t>
      </w:r>
    </w:p>
    <w:bookmarkEnd w:id="23"/>
    <w:bookmarkStart w:id="24" w:name="marketing-promotion-strategy"/>
    <w:p>
      <w:pPr>
        <w:pStyle w:val="Heading2"/>
      </w:pPr>
      <w:r>
        <w:t xml:space="preserve">Marketing &amp; Promotion Strategy</w:t>
      </w:r>
    </w:p>
    <w:p>
      <w:pPr>
        <w:pStyle w:val="FirstParagraph"/>
      </w:pPr>
      <w:r>
        <w:t xml:space="preserve">Our strategy focuses on hyper-local digital engagement and community trust-building within the Philippines Manila ecosystem:</w:t>
      </w:r>
    </w:p>
    <w:p>
      <w:pPr>
        <w:numPr>
          <w:ilvl w:val="0"/>
          <w:numId w:val="1003"/>
        </w:numPr>
        <w:pStyle w:val="Compact"/>
      </w:pPr>
      <w:r>
        <w:rPr>
          <w:bCs/>
          <w:b/>
        </w:rPr>
        <w:t xml:space="preserve">Facebook &amp; Instagram Dominance:</w:t>
      </w:r>
      <w:r>
        <w:t xml:space="preserve"> </w:t>
      </w:r>
      <w:r>
        <w:t xml:space="preserve">Daily reels showcasing "Manila in Motion" (e.g., capturing jeepney culture, street food vendors) to demonstrate local expertise. Targeted ads focusing on Manila zip codes (1000-1899) and interests like "Filipino weddings" or "BGC events."</w:t>
      </w:r>
    </w:p>
    <w:p>
      <w:pPr>
        <w:numPr>
          <w:ilvl w:val="0"/>
          <w:numId w:val="1003"/>
        </w:numPr>
        <w:pStyle w:val="Compact"/>
      </w:pPr>
      <w:r>
        <w:rPr>
          <w:bCs/>
          <w:b/>
        </w:rPr>
        <w:t xml:space="preserve">Collaborations with Manila Influencers:</w:t>
      </w:r>
      <w:r>
        <w:t xml:space="preserve"> </w:t>
      </w:r>
      <w:r>
        <w:t xml:space="preserve">Partnering with 5+ micro-influencers (5k-50k followers) from Manila neighborhoods (Ermita, Binondo, Taguig) for authentic video testimonials. No paid posts – only genuine content showcasing our Videographer work at their events.</w:t>
      </w:r>
    </w:p>
    <w:p>
      <w:pPr>
        <w:numPr>
          <w:ilvl w:val="0"/>
          <w:numId w:val="1003"/>
        </w:numPr>
        <w:pStyle w:val="Compact"/>
      </w:pPr>
      <w:r>
        <w:rPr>
          <w:bCs/>
          <w:b/>
        </w:rPr>
        <w:t xml:space="preserve">Community Trust Building:</w:t>
      </w:r>
      <w:r>
        <w:t xml:space="preserve"> </w:t>
      </w:r>
      <w:r>
        <w:t xml:space="preserve">Hosting free monthly "Manila Storytelling Workshops" at community centers (e.g., in Quiapo or Sta. Cruz) teaching basic videography for local small businesses, positioning us as an invested Manila partner.</w:t>
      </w:r>
    </w:p>
    <w:p>
      <w:pPr>
        <w:numPr>
          <w:ilvl w:val="0"/>
          <w:numId w:val="1003"/>
        </w:numPr>
        <w:pStyle w:val="Compact"/>
      </w:pPr>
      <w:r>
        <w:rPr>
          <w:bCs/>
          <w:b/>
        </w:rPr>
        <w:t xml:space="preserve">SEO for Local Search:</w:t>
      </w:r>
      <w:r>
        <w:t xml:space="preserve"> </w:t>
      </w:r>
      <w:r>
        <w:t xml:space="preserve">Optimizing website for keywords like "best wedding videographer Manila," "corporate video production BGC," and "affordable event videographer Philippines." All content written in Filipino-English hybrid terms (e.g., "Videographer sa Maynila" for SEO).</w:t>
      </w:r>
    </w:p>
    <w:p>
      <w:pPr>
        <w:numPr>
          <w:ilvl w:val="0"/>
          <w:numId w:val="1003"/>
        </w:numPr>
        <w:pStyle w:val="Compact"/>
      </w:pPr>
      <w:r>
        <w:rPr>
          <w:bCs/>
          <w:b/>
        </w:rPr>
        <w:t xml:space="preserve">Referral Program:</w:t>
      </w:r>
      <w:r>
        <w:t xml:space="preserve"> </w:t>
      </w:r>
      <w:r>
        <w:t xml:space="preserve">Offering 20% discount on next service for clients who refer Manila-based businesses, leveraging the Filipino value of "kamag-anak" (family connections) to drive word-of-mouth.</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Brand establishment – website launch with Manila-focused content, initial influencer partnerships, and first community workshop. *Budget Allocation: ₱45,000*</w:t>
      </w:r>
    </w:p>
    <w:p>
      <w:pPr>
        <w:pStyle w:val="BodyText"/>
      </w:pPr>
      <w:r>
        <w:rPr>
          <w:bCs/>
          <w:b/>
        </w:rPr>
        <w:t xml:space="preserve">Months 4-6:</w:t>
      </w:r>
      <w:r>
        <w:t xml:space="preserve"> </w:t>
      </w:r>
      <w:r>
        <w:t xml:space="preserve">Aggressive social media campaigns targeting BGC/Makati businesses; secure 2 corporate client contracts. *Budget Allocation: ₱85,000 (including ad spend)*</w:t>
      </w:r>
    </w:p>
    <w:p>
      <w:pPr>
        <w:pStyle w:val="BodyText"/>
      </w:pPr>
      <w:r>
        <w:rPr>
          <w:bCs/>
          <w:b/>
        </w:rPr>
        <w:t xml:space="preserve">Months 7-12:</w:t>
      </w:r>
      <w:r>
        <w:t xml:space="preserve"> </w:t>
      </w:r>
      <w:r>
        <w:t xml:space="preserve">Scale to wedding season (June-September); expand to tourism partnerships. Aim for 35% repeat clients through referral program. *Budget Allocation: ₱60,000*</w:t>
      </w:r>
    </w:p>
    <w:p>
      <w:pPr>
        <w:pStyle w:val="BodyText"/>
      </w:pPr>
      <w:r>
        <w:t xml:space="preserve">Total Year 1 Marketing Budget: ₱190,000 (45% of projected revenue), focusing on high-ROI digital tactics proven in Manila’s market.</w:t>
      </w:r>
    </w:p>
    <w:bookmarkEnd w:id="25"/>
    <w:bookmarkStart w:id="26" w:name="measuring-success-manila-specific-kpis"/>
    <w:p>
      <w:pPr>
        <w:pStyle w:val="Heading2"/>
      </w:pPr>
      <w:r>
        <w:t xml:space="preserve">Measuring Success: Manila-Specific KPIs</w:t>
      </w:r>
    </w:p>
    <w:p>
      <w:pPr>
        <w:pStyle w:val="FirstParagraph"/>
      </w:pPr>
      <w:r>
        <w:t xml:space="preserve">We will track success through metrics deeply relevant to the Philippines Manila context:</w:t>
      </w:r>
    </w:p>
    <w:p>
      <w:pPr>
        <w:numPr>
          <w:ilvl w:val="0"/>
          <w:numId w:val="1004"/>
        </w:numPr>
        <w:pStyle w:val="Compact"/>
      </w:pPr>
      <w:r>
        <w:rPr>
          <w:bCs/>
          <w:b/>
        </w:rPr>
        <w:t xml:space="preserve">Manila Local Reach:</w:t>
      </w:r>
      <w:r>
        <w:t xml:space="preserve"> </w:t>
      </w:r>
      <w:r>
        <w:t xml:space="preserve">% of clients from within 30km of Metro Manila (target: 95% in Year 1).</w:t>
      </w:r>
    </w:p>
    <w:p>
      <w:pPr>
        <w:numPr>
          <w:ilvl w:val="0"/>
          <w:numId w:val="1004"/>
        </w:numPr>
        <w:pStyle w:val="Compact"/>
      </w:pPr>
      <w:r>
        <w:rPr>
          <w:bCs/>
          <w:b/>
        </w:rPr>
        <w:t xml:space="preserve">Cultural Resonance:</w:t>
      </w:r>
      <w:r>
        <w:t xml:space="preserve"> </w:t>
      </w:r>
      <w:r>
        <w:t xml:space="preserve">Social media shares/engagement rates on locally themed content (e.g., videos featuring jeepney or halo-halo) – target &gt;8% engagement rate.</w:t>
      </w:r>
    </w:p>
    <w:p>
      <w:pPr>
        <w:numPr>
          <w:ilvl w:val="0"/>
          <w:numId w:val="1004"/>
        </w:numPr>
        <w:pStyle w:val="Compact"/>
      </w:pPr>
      <w:r>
        <w:rPr>
          <w:bCs/>
          <w:b/>
        </w:rPr>
        <w:t xml:space="preserve">Client Retention:</w:t>
      </w:r>
      <w:r>
        <w:t xml:space="preserve"> </w:t>
      </w:r>
      <w:r>
        <w:t xml:space="preserve">Repeat booking rate from Manila SMEs (target: 30% by Year 1).</w:t>
      </w:r>
    </w:p>
    <w:p>
      <w:pPr>
        <w:numPr>
          <w:ilvl w:val="0"/>
          <w:numId w:val="1004"/>
        </w:numPr>
        <w:pStyle w:val="Compact"/>
      </w:pPr>
      <w:r>
        <w:rPr>
          <w:bCs/>
          <w:b/>
        </w:rPr>
        <w:t xml:space="preserve">Brand Perception:</w:t>
      </w:r>
      <w:r>
        <w:t xml:space="preserve"> </w:t>
      </w:r>
      <w:r>
        <w:t xml:space="preserve">Quarterly surveys asking clients "How well did our Videographer understand Manila’s culture?" (Target: 85% positive).</w:t>
      </w:r>
    </w:p>
    <w:bookmarkEnd w:id="26"/>
    <w:bookmarkStart w:id="27" w:name="conclusion"/>
    <w:p>
      <w:pPr>
        <w:pStyle w:val="Heading2"/>
      </w:pPr>
      <w:r>
        <w:t xml:space="preserve">Conclusion</w:t>
      </w:r>
    </w:p>
    <w:p>
      <w:pPr>
        <w:pStyle w:val="FirstParagraph"/>
      </w:pPr>
      <w:r>
        <w:t xml:space="preserve">This Marketing Plan positions our Videographer not as a generic service provider, but as an indispensable partner for anyone seeking to tell authentic stories within the vibrant ecosystem of Philippines Manila. By deeply embedding ourselves in Manila’s cultural fabric – understanding its traffic patterns, local celebrations, and communication styles – we transform video production from a transaction into a meaningful connection. The focus on locally relevant content, hyper-targeted digital strategies, and community investment ensures sustainable growth while delivering exceptional value to every client in the Manila market. With this plan’s execution, our Videographer will become synonymous with premium visual storytelling in the heart of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Manila Videographer Services</dc:title>
  <dc:creator/>
  <dc:language>en</dc:language>
  <cp:keywords/>
  <dcterms:created xsi:type="dcterms:W3CDTF">2025-12-13T19:40:19Z</dcterms:created>
  <dcterms:modified xsi:type="dcterms:W3CDTF">2025-12-13T19:40:19Z</dcterms:modified>
</cp:coreProperties>
</file>

<file path=docProps/custom.xml><?xml version="1.0" encoding="utf-8"?>
<Properties xmlns="http://schemas.openxmlformats.org/officeDocument/2006/custom-properties" xmlns:vt="http://schemas.openxmlformats.org/officeDocument/2006/docPropsVTypes"/>
</file>