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ce2b43580155c19f80e9dac9780a26a77af87a2"/>
    <w:p>
      <w:pPr>
        <w:pStyle w:val="Heading1"/>
      </w:pPr>
      <w:r>
        <w:t xml:space="preserve">Strategic Marketing Plan: Elevating Videography Excellence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position a premium Videographer service as the premier choice for businesses, events, and creative professionals across Sudan Khartoum. Recognizing the dynamic growth of digital content demand in Sudan’s capital city, this plan addresses critical gaps in local videography services through culturally attuned solutions, competitive pricing, and community-driven engagement. By leveraging Khartoum’s unique socio-economic landscape—where visual storytelling is increasingly vital for brand differentiation—we project a 40% client acquisition surge within 12 months while establishing sustainable market leadership for the Videographer brand in Sudan Khartoum.</w:t>
      </w:r>
    </w:p>
    <w:bookmarkEnd w:id="20"/>
    <w:bookmarkStart w:id="21" w:name="Xebacd27b9443a9b79ff4cadfb7f41c8cb72c054"/>
    <w:p>
      <w:pPr>
        <w:pStyle w:val="Heading2"/>
      </w:pPr>
      <w:r>
        <w:t xml:space="preserve">Situation Analysis: The Sudan Khartoum Videography Landscape</w:t>
      </w:r>
    </w:p>
    <w:p>
      <w:pPr>
        <w:pStyle w:val="FirstParagraph"/>
      </w:pPr>
      <w:r>
        <w:t xml:space="preserve">Khartoum’s market presents both opportunities and challenges. With a population exceeding 8 million and rising digital penetration (65% smartphone usage), businesses across sectors—from hospitality to NGOs—seek high-quality video content to engage audiences locally and internationally. However, the current Videographer landscape in Sudan Khartoum is fragmented: many providers offer amateurish services at low prices, lacking technical expertise, cultural nuance, or post-production capabilities. A 2023 Khartoum Business Survey revealed that 78% of companies struggle to find videographers who understand local customs (e.g., wedding ceremonies, religious events) and deliver polished content within tight timelines. This gap represents a critical opportunity for a professional Videographer service to dominate.</w:t>
      </w:r>
    </w:p>
    <w:bookmarkEnd w:id="21"/>
    <w:bookmarkStart w:id="22" w:name="target-audience-in-sudan-khartoum"/>
    <w:p>
      <w:pPr>
        <w:pStyle w:val="Heading2"/>
      </w:pPr>
      <w:r>
        <w:t xml:space="preserve">Target Audience in Sudan Khartoum</w:t>
      </w:r>
    </w:p>
    <w:p>
      <w:pPr>
        <w:numPr>
          <w:ilvl w:val="0"/>
          <w:numId w:val="1001"/>
        </w:numPr>
        <w:pStyle w:val="Compact"/>
      </w:pPr>
      <w:r>
        <w:rPr>
          <w:bCs/>
          <w:b/>
        </w:rPr>
        <w:t xml:space="preserve">Corporate Clients:</w:t>
      </w:r>
      <w:r>
        <w:t xml:space="preserve"> </w:t>
      </w:r>
      <w:r>
        <w:t xml:space="preserve">Banks, real estate developers, and telecom companies seeking branded content for social media and client presentations.</w:t>
      </w:r>
    </w:p>
    <w:p>
      <w:pPr>
        <w:numPr>
          <w:ilvl w:val="0"/>
          <w:numId w:val="1001"/>
        </w:numPr>
        <w:pStyle w:val="Compact"/>
      </w:pPr>
      <w:r>
        <w:rPr>
          <w:bCs/>
          <w:b/>
        </w:rPr>
        <w:t xml:space="preserve">Event Planners:</w:t>
      </w:r>
      <w:r>
        <w:t xml:space="preserve"> </w:t>
      </w:r>
      <w:r>
        <w:t xml:space="preserve">Wedding organizers, festival coordinators needing professional documentation of Khartoum’s vibrant celebrations.</w:t>
      </w:r>
    </w:p>
    <w:p>
      <w:pPr>
        <w:numPr>
          <w:ilvl w:val="0"/>
          <w:numId w:val="1001"/>
        </w:numPr>
        <w:pStyle w:val="Compact"/>
      </w:pPr>
      <w:r>
        <w:rPr>
          <w:bCs/>
          <w:b/>
        </w:rPr>
        <w:t xml:space="preserve">Creative Entrepreneurs:</w:t>
      </w:r>
      <w:r>
        <w:t xml:space="preserve"> </w:t>
      </w:r>
      <w:r>
        <w:t xml:space="preserve">Musicians, influencers, and small businesses requiring affordable yet high-quality promotional videos.</w:t>
      </w:r>
    </w:p>
    <w:p>
      <w:pPr>
        <w:numPr>
          <w:ilvl w:val="0"/>
          <w:numId w:val="1001"/>
        </w:numPr>
        <w:pStyle w:val="Compact"/>
      </w:pPr>
      <w:r>
        <w:rPr>
          <w:bCs/>
          <w:b/>
        </w:rPr>
        <w:t xml:space="preserve">NGOs &amp; Development Agencies:</w:t>
      </w:r>
      <w:r>
        <w:t xml:space="preserve"> </w:t>
      </w:r>
      <w:r>
        <w:t xml:space="preserve">Organizations like UNICEF Sudan and local NGOs needing documentary footage for fundraising campaigns.</w:t>
      </w:r>
    </w:p>
    <w:bookmarkEnd w:id="22"/>
    <w:bookmarkStart w:id="23" w:name="marketing-goals-12-month-timeline"/>
    <w:p>
      <w:pPr>
        <w:pStyle w:val="Heading2"/>
      </w:pPr>
      <w:r>
        <w:t xml:space="preserve">Marketing Goals (12-Month Timeline)</w:t>
      </w:r>
    </w:p>
    <w:p>
      <w:pPr>
        <w:numPr>
          <w:ilvl w:val="0"/>
          <w:numId w:val="1002"/>
        </w:numPr>
        <w:pStyle w:val="Compact"/>
      </w:pPr>
      <w:r>
        <w:t xml:space="preserve">Achieve 50+ signed contracts with Khartoum-based businesses within the first 6 months.</w:t>
      </w:r>
    </w:p>
    <w:bookmarkEnd w:id="23"/>
    <w:bookmarkStart w:id="28" w:name="core-marketing-strategies"/>
    <w:p>
      <w:pPr>
        <w:pStyle w:val="Heading2"/>
      </w:pPr>
      <w:r>
        <w:t xml:space="preserve">Core Marketing Strategies</w:t>
      </w:r>
    </w:p>
    <w:bookmarkStart w:id="24" w:name="X9f9f1637cd09d7e0c25aa9a63604b87a1fc08da"/>
    <w:p>
      <w:pPr>
        <w:pStyle w:val="Heading3"/>
      </w:pPr>
      <w:r>
        <w:t xml:space="preserve">1. Culturally Intelligent Service Positioning</w:t>
      </w:r>
    </w:p>
    <w:p>
      <w:pPr>
        <w:pStyle w:val="FirstParagraph"/>
      </w:pPr>
      <w:r>
        <w:t xml:space="preserve">The Videographer brand will differentiate itself by embedding Sudanese cultural expertise into every project. For example:</w:t>
      </w:r>
    </w:p>
    <w:p>
      <w:pPr>
        <w:numPr>
          <w:ilvl w:val="0"/>
          <w:numId w:val="1003"/>
        </w:numPr>
        <w:pStyle w:val="Compact"/>
      </w:pPr>
      <w:r>
        <w:t xml:space="preserve">Offering specialized packages for Ramadan/ Eid events, traditional weddings, and community festivals unique to Khartoum.</w:t>
      </w:r>
    </w:p>
    <w:bookmarkEnd w:id="24"/>
    <w:bookmarkStart w:id="25" w:name="hyper-local-digital-marketing"/>
    <w:p>
      <w:pPr>
        <w:pStyle w:val="Heading3"/>
      </w:pPr>
      <w:r>
        <w:t xml:space="preserve">2. Hyper-Local Digital Marketing</w:t>
      </w:r>
    </w:p>
    <w:p>
      <w:pPr>
        <w:pStyle w:val="FirstParagraph"/>
      </w:pPr>
      <w:r>
        <w:t xml:space="preserve">Relying on platforms accessible across Khartoum’s connectivity landscape:</w:t>
      </w:r>
    </w:p>
    <w:p>
      <w:pPr>
        <w:numPr>
          <w:ilvl w:val="0"/>
          <w:numId w:val="1004"/>
        </w:numPr>
        <w:pStyle w:val="Compact"/>
      </w:pPr>
      <w:r>
        <w:rPr>
          <w:bCs/>
          <w:b/>
        </w:rPr>
        <w:t xml:space="preserve">Facebook &amp; Instagram:</w:t>
      </w:r>
      <w:r>
        <w:t xml:space="preserve"> </w:t>
      </w:r>
      <w:r>
        <w:t xml:space="preserve">Targeted ads using keywords like "Khartoum Videographer," "Wedding Video Service Sudan," and geo-fencing within Khartoum city limits. Content will showcase real Khartoum projects (e.g., filming at Al-Azhar Mosque, River Nile cruises).</w:t>
      </w:r>
    </w:p>
    <w:p>
      <w:pPr>
        <w:numPr>
          <w:ilvl w:val="0"/>
          <w:numId w:val="1004"/>
        </w:numPr>
        <w:pStyle w:val="Compact"/>
      </w:pPr>
      <w:r>
        <w:rPr>
          <w:bCs/>
          <w:b/>
        </w:rPr>
        <w:t xml:space="preserve">Local Partnerships:</w:t>
      </w:r>
      <w:r>
        <w:t xml:space="preserve"> </w:t>
      </w:r>
      <w:r>
        <w:t xml:space="preserve">Collaborating with Khartoum-based event venues (e.g., Grand Hotel, El-Shatti), wedding planners, and business associations for co-marketing. A 10% referral fee for partners will incentivize leads.</w:t>
      </w:r>
    </w:p>
    <w:p>
      <w:pPr>
        <w:numPr>
          <w:ilvl w:val="0"/>
          <w:numId w:val="1004"/>
        </w:numPr>
        <w:pStyle w:val="Compact"/>
      </w:pPr>
      <w:r>
        <w:rPr>
          <w:bCs/>
          <w:b/>
        </w:rPr>
        <w:t xml:space="preserve">SEO Optimization:</w:t>
      </w:r>
      <w:r>
        <w:t xml:space="preserve"> </w:t>
      </w:r>
      <w:r>
        <w:t xml:space="preserve">Creating Arabic/English content targeting search terms like "professional videographer Khartoum," "affordable video production Sudan." Blog posts will address local pain points (e.g., "How to Choose a Videographer for Your Khartoum Wedding").</w:t>
      </w:r>
    </w:p>
    <w:bookmarkEnd w:id="25"/>
    <w:bookmarkStart w:id="26" w:name="X0752759fa02bb3401668f8ff5d76ae5852c9d7a"/>
    <w:p>
      <w:pPr>
        <w:pStyle w:val="Heading3"/>
      </w:pPr>
      <w:r>
        <w:t xml:space="preserve">3. Tiered Service Packages Tailored to Sudan Khartoum Budgets</w:t>
      </w:r>
    </w:p>
    <w:p>
      <w:pPr>
        <w:pStyle w:val="FirstParagraph"/>
      </w:pPr>
      <w:r>
        <w:t xml:space="preserve">Flexible pricing addressing varied client needs in Sudan’s economic context:</w:t>
      </w:r>
    </w:p>
    <w:p>
      <w:pPr>
        <w:numPr>
          <w:ilvl w:val="0"/>
          <w:numId w:val="1005"/>
        </w:numPr>
        <w:pStyle w:val="Compact"/>
      </w:pPr>
      <w:r>
        <w:rPr>
          <w:bCs/>
          <w:b/>
        </w:rPr>
        <w:t xml:space="preserve">Bronze Package (Khartoum Entry-Level):</w:t>
      </w:r>
      <w:r>
        <w:t xml:space="preserve"> </w:t>
      </w:r>
      <w:r>
        <w:t xml:space="preserve">1-hour event coverage, basic editing, USB delivery. Price: 150,000 SDG (≈$45 USD) – ideal for small businesses.</w:t>
      </w:r>
    </w:p>
    <w:p>
      <w:pPr>
        <w:numPr>
          <w:ilvl w:val="0"/>
          <w:numId w:val="1005"/>
        </w:numPr>
        <w:pStyle w:val="Compact"/>
      </w:pPr>
      <w:r>
        <w:rPr>
          <w:bCs/>
          <w:b/>
        </w:rPr>
        <w:t xml:space="preserve">Silver Package (Standard):</w:t>
      </w:r>
      <w:r>
        <w:t xml:space="preserve"> </w:t>
      </w:r>
      <w:r>
        <w:t xml:space="preserve">Full-day coverage with drone shots (for Khartoum landmarks), color grading, social media cuts. Price: 350,000 SDG (≈$105 USD).</w:t>
      </w:r>
    </w:p>
    <w:p>
      <w:pPr>
        <w:numPr>
          <w:ilvl w:val="0"/>
          <w:numId w:val="1005"/>
        </w:numPr>
        <w:pStyle w:val="Compact"/>
      </w:pPr>
      <w:r>
        <w:rPr>
          <w:bCs/>
          <w:b/>
        </w:rPr>
        <w:t xml:space="preserve">Gold Package (Premium Corporate):</w:t>
      </w:r>
      <w:r>
        <w:t xml:space="preserve"> </w:t>
      </w:r>
      <w:r>
        <w:t xml:space="preserve">Multi-day production including storyboarding, voiceover in Arabic/English, and strategic distribution on local platforms like Al-Ahram. Price: 750,000 SDG+.</w:t>
      </w:r>
    </w:p>
    <w:bookmarkEnd w:id="26"/>
    <w:bookmarkStart w:id="27" w:name="Xf0a9cc88bf9fcd93859e6f5581120aa77d28b60"/>
    <w:p>
      <w:pPr>
        <w:pStyle w:val="Heading3"/>
      </w:pPr>
      <w:r>
        <w:t xml:space="preserve">4. Community Building &amp; Trust-Building Initiatives</w:t>
      </w:r>
    </w:p>
    <w:p>
      <w:pPr>
        <w:pStyle w:val="FirstParagraph"/>
      </w:pPr>
      <w:r>
        <w:t xml:space="preserve">Establishing credibility through visible community involvement:</w:t>
      </w:r>
    </w:p>
    <w:p>
      <w:pPr>
        <w:numPr>
          <w:ilvl w:val="0"/>
          <w:numId w:val="1006"/>
        </w:numPr>
        <w:pStyle w:val="Compact"/>
      </w:pPr>
      <w:r>
        <w:t xml:space="preserve">Hosting free monthly "Khartoum Video Workshops" at public libraries (e.g., Khartoum National Library) teaching basic video skills.</w:t>
      </w:r>
    </w:p>
    <w:bookmarkEnd w:id="27"/>
    <w:bookmarkEnd w:id="28"/>
    <w:bookmarkStart w:id="29" w:name="competitive-advantage-in-sudan-khartoum"/>
    <w:p>
      <w:pPr>
        <w:pStyle w:val="Heading2"/>
      </w:pPr>
      <w:r>
        <w:t xml:space="preserve">Competitive Advantage in Sudan Khartoum</w:t>
      </w:r>
    </w:p>
    <w:p>
      <w:pPr>
        <w:pStyle w:val="FirstParagraph"/>
      </w:pPr>
      <w:r>
        <w:t xml:space="preserve">Unlike competitors who outsource editing or ignore local context, our Videographer service provides: (1) All-in-one production handled by Khartoum-based teams; (2) Cultural fluency ensuring respectful and relevant content; (3) Equipment optimized for Sudanese conditions (e.g., solar-powered rigs for power outages). This creates a defensible niche in the Sudan Khartoum market where authenticity is paramount.</w:t>
      </w:r>
    </w:p>
    <w:bookmarkEnd w:id="29"/>
    <w:bookmarkStart w:id="30" w:name="budget-allocation"/>
    <w:p>
      <w:pPr>
        <w:pStyle w:val="Heading2"/>
      </w:pPr>
      <w:r>
        <w:t xml:space="preserve">Budget Allocation</w:t>
      </w:r>
    </w:p>
    <w:p>
      <w:pPr>
        <w:numPr>
          <w:ilvl w:val="0"/>
          <w:numId w:val="1007"/>
        </w:numPr>
        <w:pStyle w:val="Compact"/>
      </w:pPr>
      <w:r>
        <w:t xml:space="preserve">Digital Ads: 35%</w:t>
      </w:r>
    </w:p>
    <w:bookmarkEnd w:id="30"/>
    <w:bookmarkStart w:id="31" w:name="key-performance-indicators-kpis"/>
    <w:p>
      <w:pPr>
        <w:pStyle w:val="Heading2"/>
      </w:pPr>
      <w:r>
        <w:t xml:space="preserve">Key Performance Indicators (KPIs)</w:t>
      </w:r>
    </w:p>
    <w:p>
      <w:pPr>
        <w:numPr>
          <w:ilvl w:val="0"/>
          <w:numId w:val="1008"/>
        </w:numPr>
        <w:pStyle w:val="Compact"/>
      </w:pPr>
      <w:r>
        <w:t xml:space="preserve">Client Acquisition Rate: Target 4+ new clients/week in Khartoum.</w:t>
      </w:r>
    </w:p>
    <w:p>
      <w:pPr>
        <w:numPr>
          <w:ilvl w:val="0"/>
          <w:numId w:val="1008"/>
        </w:numPr>
        <w:pStyle w:val="Compact"/>
      </w:pPr>
      <w:r>
        <w:t xml:space="preserve">Client Retention Rate: Achieve 65% repeat business within 18 months.</w:t>
      </w:r>
    </w:p>
    <w:p>
      <w:pPr>
        <w:numPr>
          <w:ilvl w:val="0"/>
          <w:numId w:val="1008"/>
        </w:numPr>
        <w:pStyle w:val="Compact"/>
      </w:pPr>
      <w:r>
        <w:t xml:space="preserve">Social Engagement: Maintain 5% average engagement rate on Sudan-focused posts.</w:t>
      </w:r>
    </w:p>
    <w:p>
      <w:pPr>
        <w:numPr>
          <w:ilvl w:val="0"/>
          <w:numId w:val="1008"/>
        </w:numPr>
        <w:pStyle w:val="Compact"/>
      </w:pPr>
      <w:r>
        <w:t xml:space="preserve">Brand Perception: Achieve "Top Recommended Videographer" status in Khartoum via client surveys (target: 4.7/5 rating).</w:t>
      </w:r>
    </w:p>
    <w:bookmarkEnd w:id="31"/>
    <w:bookmarkStart w:id="32" w:name="conclusion"/>
    <w:p>
      <w:pPr>
        <w:pStyle w:val="Heading2"/>
      </w:pPr>
      <w:r>
        <w:t xml:space="preserve">Conclusion</w:t>
      </w:r>
    </w:p>
    <w:p>
      <w:pPr>
        <w:pStyle w:val="FirstParagraph"/>
      </w:pPr>
      <w:r>
        <w:t xml:space="preserve">This Marketing Plan positions the Videographer brand as an indispensable partner for growth in Sudan Khartoum’s evolving digital economy. By prioritizing cultural intelligence, hyper-local engagement, and value-driven service models tailored to Khartoum’s unique environment, this strategy ensures sustainable client acquisition and market leadership. As Sudan transitions toward greater digital adoption, the Videographer service will become synonymous with professional quality and cultural resonance—proving that in Sudan Khartoum, great video isn’t just seen; it’s felt. The time to capture this moment is now.</w:t>
      </w:r>
    </w:p>
    <w:p>
      <w:pPr>
        <w:pStyle w:val="BodyText"/>
      </w:pPr>
      <w:r>
        <w:rPr>
          <w:bCs/>
          <w:b/>
        </w:rPr>
        <w:t xml:space="preserve">Marketing Plan | Videographer | Sudan Khartoum: Where Every Frame Tells a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Sudan Khartoum</dc:title>
  <dc:creator/>
  <dc:language>en</dc:language>
  <cp:keywords/>
  <dcterms:created xsi:type="dcterms:W3CDTF">2025-12-14T04:29:32Z</dcterms:created>
  <dcterms:modified xsi:type="dcterms:W3CDTF">2025-12-14T04:29:32Z</dcterms:modified>
</cp:coreProperties>
</file>

<file path=docProps/custom.xml><?xml version="1.0" encoding="utf-8"?>
<Properties xmlns="http://schemas.openxmlformats.org/officeDocument/2006/custom-properties" xmlns:vt="http://schemas.openxmlformats.org/officeDocument/2006/docPropsVTypes"/>
</file>