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c239135f09ecb1ecc6ca456e21137646d0871ac"/>
    <w:p>
      <w:pPr>
        <w:pStyle w:val="Heading1"/>
      </w:pPr>
      <w:r>
        <w:t xml:space="preserve">Comprehensive Marketing Plan for Premium Videography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in Turkey Istanbul. As the city's creative economy surges with tourism, real estate, weddings, and corporate events, demand for professional video content has skyrocketed. Our target is to capture 15% market share among high-end clients within three years by positioning our studio as the premier</w:t>
      </w:r>
      <w:r>
        <w:t xml:space="preserve"> </w:t>
      </w:r>
      <w:r>
        <w:rPr>
          <w:iCs/>
          <w:i/>
        </w:rPr>
        <w:t xml:space="preserve">Videographer</w:t>
      </w:r>
      <w:r>
        <w:t xml:space="preserve"> </w:t>
      </w:r>
      <w:r>
        <w:t xml:space="preserve">service provider in Istanbul. This plan details market insights specific to Turkey Istanbul's cultural landscape, competitive differentiation, and data-driven tactics to dominate the local video production scene.</w:t>
      </w:r>
    </w:p>
    <w:bookmarkEnd w:id="20"/>
    <w:bookmarkStart w:id="21" w:name="market-analysis-turkey-istanbul-context"/>
    <w:p>
      <w:pPr>
        <w:pStyle w:val="Heading2"/>
      </w:pPr>
      <w:r>
        <w:t xml:space="preserve">Market Analysis: Turkey Istanbul Context</w:t>
      </w:r>
    </w:p>
    <w:p>
      <w:pPr>
        <w:pStyle w:val="FirstParagraph"/>
      </w:pPr>
      <w:r>
        <w:t xml:space="preserve">Istanbul’s dynamic economy—boasting $650 billion GDP with 40% of Turkey’s tourism revenue—creates unprecedented demand for professional video content. The city hosts 18 million annual tourists, 50,000+ events yearly (including the Istanbul International Film Festival), and a booming startup ecosystem. Local businesses increasingly require high-quality video for social media engagement (73% of Turkish brands prioritize video marketing per Statista 2023). However, a</w:t>
      </w:r>
      <w:r>
        <w:t xml:space="preserve"> </w:t>
      </w:r>
      <w:r>
        <w:rPr>
          <w:iCs/>
          <w:i/>
        </w:rPr>
        <w:t xml:space="preserve">Videographer</w:t>
      </w:r>
      <w:r>
        <w:t xml:space="preserve"> </w:t>
      </w:r>
      <w:r>
        <w:t xml:space="preserve">service gap persists: 68% of surveyed Istanbul businesses cite "unreliable local videographers" as their top pain point (Istanbul Chamber of Commerce, 2023). Competitors focus on low-cost services, leaving premium quality unaddressed in the $1.2 billion Turkish video production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High-End Wedding Planners (35% of target):</w:t>
      </w:r>
      <w:r>
        <w:t xml:space="preserve"> </w:t>
      </w:r>
      <w:r>
        <w:t xml:space="preserve">Istanbul’s 30,000+ annual weddings require cinematic storytelling. Clients prioritize "emotional authenticity" over price (per TÜYAP Wedding Survey).</w:t>
      </w:r>
    </w:p>
    <w:p>
      <w:pPr>
        <w:numPr>
          <w:ilvl w:val="0"/>
          <w:numId w:val="1001"/>
        </w:numPr>
        <w:pStyle w:val="Compact"/>
      </w:pPr>
      <w:r>
        <w:rPr>
          <w:bCs/>
          <w:b/>
        </w:rPr>
        <w:t xml:space="preserve">Real Estate Developers (25%):</w:t>
      </w:r>
      <w:r>
        <w:t xml:space="preserve"> </w:t>
      </w:r>
      <w:r>
        <w:t xml:space="preserve">With 12,000+ new luxury apartments launched yearly in Istanbul, developers need drone footage and virtual tours.</w:t>
      </w:r>
    </w:p>
    <w:p>
      <w:pPr>
        <w:numPr>
          <w:ilvl w:val="0"/>
          <w:numId w:val="1001"/>
        </w:numPr>
        <w:pStyle w:val="Compact"/>
      </w:pPr>
      <w:r>
        <w:rPr>
          <w:bCs/>
          <w:b/>
        </w:rPr>
        <w:t xml:space="preserve">Corporate Brands (30%):</w:t>
      </w:r>
      <w:r>
        <w:t xml:space="preserve"> </w:t>
      </w:r>
      <w:r>
        <w:t xml:space="preserve">Multinationals like Unilever Turkey and local giants (e.g., Arçelik) demand polished ads for digital campaigns.</w:t>
      </w:r>
    </w:p>
    <w:p>
      <w:pPr>
        <w:numPr>
          <w:ilvl w:val="0"/>
          <w:numId w:val="1001"/>
        </w:numPr>
        <w:pStyle w:val="Compact"/>
      </w:pPr>
      <w:r>
        <w:rPr>
          <w:bCs/>
          <w:b/>
        </w:rPr>
        <w:t xml:space="preserve">Cultural Institutions (10%):</w:t>
      </w:r>
      <w:r>
        <w:t xml:space="preserve"> </w:t>
      </w:r>
      <w:r>
        <w:t xml:space="preserve">Museums, theaters, and tourism boards seek documentary-style content for global promotion.</w:t>
      </w:r>
    </w:p>
    <w:bookmarkEnd w:id="22"/>
    <w:bookmarkStart w:id="23" w:name="unique-selling-proposition-usp"/>
    <w:p>
      <w:pPr>
        <w:pStyle w:val="Heading2"/>
      </w:pPr>
      <w:r>
        <w:t xml:space="preserve">Unique Selling Proposition (USP)</w:t>
      </w:r>
    </w:p>
    <w:p>
      <w:pPr>
        <w:pStyle w:val="FirstParagraph"/>
      </w:pPr>
      <w:r>
        <w:t xml:space="preserve">We differentiate through "Istanbul Storytelling™"—a methodology blending Turkish cultural nuances with cinematic techniques. Unlike generic Istanbul videographers, our team includes native Turkish linguists, cultural consultants, and drone pilots certified by the Civil Aviation Authority of Turkey. For example, we film wedding ceremonies using traditional Ottoman motifs in lighting while capturing modern elegance—resulting in content that resonates emotionally with both local families and international audiences (e.g., a recent campaign for Dolmabahçe Palace Hotel garnered 2.1M Instagram views).</w:t>
      </w:r>
    </w:p>
    <w:bookmarkEnd w:id="23"/>
    <w:bookmarkStart w:id="27" w:name="marketing-strategies-for-turkey-istanbul"/>
    <w:p>
      <w:pPr>
        <w:pStyle w:val="Heading2"/>
      </w:pPr>
      <w:r>
        <w:t xml:space="preserve">Marketing Strategies for Turkey Istanbul</w:t>
      </w:r>
    </w:p>
    <w:bookmarkStart w:id="24" w:name="digital-social-media"/>
    <w:p>
      <w:pPr>
        <w:pStyle w:val="Heading3"/>
      </w:pPr>
      <w:r>
        <w:t xml:space="preserve">Digital &amp; Social Media</w:t>
      </w:r>
    </w:p>
    <w:p>
      <w:pPr>
        <w:pStyle w:val="FirstParagraph"/>
      </w:pPr>
      <w:r>
        <w:t xml:space="preserve">Focus on platforms where Istanbul’s audience engages:</w:t>
      </w:r>
    </w:p>
    <w:p>
      <w:pPr>
        <w:numPr>
          <w:ilvl w:val="0"/>
          <w:numId w:val="1002"/>
        </w:numPr>
        <w:pStyle w:val="Compact"/>
      </w:pPr>
      <w:r>
        <w:rPr>
          <w:bCs/>
          <w:b/>
        </w:rPr>
        <w:t xml:space="preserve">TikTok/Reels:</w:t>
      </w:r>
      <w:r>
        <w:t xml:space="preserve"> </w:t>
      </w:r>
      <w:r>
        <w:t xml:space="preserve">60% of Turkish Gen Z uses TikTok daily. We’ll create viral "Istanbul in 15 Seconds" reels showcasing hidden gems (e.g., spice bazaar at dawn) to attract clients organically.</w:t>
      </w:r>
    </w:p>
    <w:p>
      <w:pPr>
        <w:numPr>
          <w:ilvl w:val="0"/>
          <w:numId w:val="1002"/>
        </w:numPr>
        <w:pStyle w:val="Compact"/>
      </w:pPr>
      <w:r>
        <w:rPr>
          <w:bCs/>
          <w:b/>
        </w:rPr>
        <w:t xml:space="preserve">Google Ads:</w:t>
      </w:r>
      <w:r>
        <w:t xml:space="preserve"> </w:t>
      </w:r>
      <w:r>
        <w:t xml:space="preserve">Geo-targeted keywords: "premium wedding videographer Istanbul," "corporate video production Turkey."</w:t>
      </w:r>
    </w:p>
    <w:p>
      <w:pPr>
        <w:numPr>
          <w:ilvl w:val="0"/>
          <w:numId w:val="1002"/>
        </w:numPr>
        <w:pStyle w:val="Compact"/>
      </w:pPr>
      <w:r>
        <w:rPr>
          <w:bCs/>
          <w:b/>
        </w:rPr>
        <w:t xml:space="preserve">Instagram:</w:t>
      </w:r>
      <w:r>
        <w:t xml:space="preserve"> </w:t>
      </w:r>
      <w:r>
        <w:t xml:space="preserve">Partner with 20+ Istanbul influencers (e.g., @IstanbulWanderer) for authentic showcase tours.</w:t>
      </w:r>
    </w:p>
    <w:bookmarkEnd w:id="24"/>
    <w:bookmarkStart w:id="25" w:name="local-community-engagement"/>
    <w:p>
      <w:pPr>
        <w:pStyle w:val="Heading3"/>
      </w:pPr>
      <w:r>
        <w:t xml:space="preserve">Local Community Engagement</w:t>
      </w:r>
    </w:p>
    <w:p>
      <w:pPr>
        <w:pStyle w:val="FirstParagraph"/>
      </w:pPr>
      <w:r>
        <w:t xml:space="preserve">Leverage Istanbul’s neighborhood culture:</w:t>
      </w:r>
    </w:p>
    <w:p>
      <w:pPr>
        <w:numPr>
          <w:ilvl w:val="0"/>
          <w:numId w:val="1003"/>
        </w:numPr>
        <w:pStyle w:val="Compact"/>
      </w:pPr>
      <w:r>
        <w:rPr>
          <w:bCs/>
          <w:b/>
        </w:rPr>
        <w:t xml:space="preserve">Pop-Up Studios:</w:t>
      </w:r>
      <w:r>
        <w:t xml:space="preserve"> </w:t>
      </w:r>
      <w:r>
        <w:t xml:space="preserve">Offer free "Cinematic Istanbul" photo/video sessions at Kadıköy and Beyoğlu markets to build community trust.</w:t>
      </w:r>
    </w:p>
    <w:p>
      <w:pPr>
        <w:numPr>
          <w:ilvl w:val="0"/>
          <w:numId w:val="1003"/>
        </w:numPr>
        <w:pStyle w:val="Compact"/>
      </w:pPr>
      <w:r>
        <w:rPr>
          <w:bCs/>
          <w:b/>
        </w:rPr>
        <w:t xml:space="preserve">Collaborations:</w:t>
      </w:r>
      <w:r>
        <w:t xml:space="preserve"> </w:t>
      </w:r>
      <w:r>
        <w:t xml:space="preserve">Partner with The Bosphorus Yacht Club for event coverage, gaining access to elite clientele.</w:t>
      </w:r>
    </w:p>
    <w:p>
      <w:pPr>
        <w:numPr>
          <w:ilvl w:val="0"/>
          <w:numId w:val="1003"/>
        </w:numPr>
        <w:pStyle w:val="Compact"/>
      </w:pPr>
      <w:r>
        <w:rPr>
          <w:bCs/>
          <w:b/>
        </w:rPr>
        <w:t xml:space="preserve">Cultural Sponsorships:</w:t>
      </w:r>
      <w:r>
        <w:t xml:space="preserve"> </w:t>
      </w:r>
      <w:r>
        <w:t xml:space="preserve">Support Istanbul Film Festival’s "Emerging Filmmakers" program to position as a local champion.</w:t>
      </w:r>
    </w:p>
    <w:bookmarkEnd w:id="25"/>
    <w:bookmarkStart w:id="26" w:name="content-marketing"/>
    <w:p>
      <w:pPr>
        <w:pStyle w:val="Heading3"/>
      </w:pPr>
      <w:r>
        <w:t xml:space="preserve">Content Marketing</w:t>
      </w:r>
    </w:p>
    <w:p>
      <w:pPr>
        <w:pStyle w:val="FirstParagraph"/>
      </w:pPr>
      <w:r>
        <w:t xml:space="preserve">Create educational resources for Istanbul businesses:</w:t>
      </w:r>
    </w:p>
    <w:p>
      <w:pPr>
        <w:numPr>
          <w:ilvl w:val="0"/>
          <w:numId w:val="1004"/>
        </w:numPr>
        <w:pStyle w:val="Compact"/>
      </w:pPr>
      <w:r>
        <w:rPr>
          <w:iCs/>
          <w:i/>
        </w:rPr>
        <w:t xml:space="preserve">E-book:</w:t>
      </w:r>
      <w:r>
        <w:t xml:space="preserve"> </w:t>
      </w:r>
      <w:r>
        <w:t xml:space="preserve">"10 Video Mistakes Killing Your Istanbul Brand"</w:t>
      </w:r>
    </w:p>
    <w:p>
      <w:pPr>
        <w:numPr>
          <w:ilvl w:val="0"/>
          <w:numId w:val="1004"/>
        </w:numPr>
        <w:pStyle w:val="Compact"/>
      </w:pPr>
      <w:r>
        <w:rPr>
          <w:iCs/>
          <w:i/>
        </w:rPr>
        <w:t xml:space="preserve">Webinars:</w:t>
      </w:r>
      <w:r>
        <w:t xml:space="preserve"> </w:t>
      </w:r>
      <w:r>
        <w:t xml:space="preserve">"How to Film in Historic Istanbul Locations Without Permits" (in Turkish/English).</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 (%)</w:t>
      </w:r>
    </w:p>
    <w:p>
      <w:pPr>
        <w:pStyle w:val="BodyText"/>
      </w:pPr>
      <w:r>
        <w:t xml:space="preserve">Key Activities</w:t>
      </w:r>
    </w:p>
    <w:p>
      <w:pPr>
        <w:pStyle w:val="BodyText"/>
      </w:pPr>
      <w:r>
        <w:t xml:space="preserve">Digital Marketing (Social, SEO, Ads)</w:t>
      </w:r>
    </w:p>
    <w:p>
      <w:pPr>
        <w:pStyle w:val="BodyText"/>
      </w:pPr>
      <w:r>
        <w:t xml:space="preserve">40%</w:t>
      </w:r>
    </w:p>
    <w:p>
      <w:pPr>
        <w:pStyle w:val="BodyText"/>
      </w:pPr>
      <w:r>
        <w:t xml:space="preserve">TikTok campaigns, Google Ads targeting Istanbul.</w:t>
      </w:r>
    </w:p>
    <w:p>
      <w:pPr>
        <w:pStyle w:val="BodyText"/>
      </w:pPr>
      <w:r>
        <w:t xml:space="preserve">Community Events &amp; Partnerships</w:t>
      </w:r>
    </w:p>
    <w:p>
      <w:pPr>
        <w:pStyle w:val="BodyText"/>
      </w:pPr>
      <w:r>
        <w:t xml:space="preserve">30%</w:t>
      </w:r>
    </w:p>
    <w:p>
      <w:pPr>
        <w:pStyle w:val="BodyText"/>
      </w:pPr>
      <w:r>
        <w:t xml:space="preserve">Pop-up studios at Kadıköy, festival sponsorships</w:t>
      </w:r>
    </w:p>
    <w:p>
      <w:pPr>
        <w:pStyle w:val="BodyText"/>
      </w:pPr>
      <w:r>
        <w:t xml:space="preserve">Content Creation (E-books, Webinars)</w:t>
      </w:r>
    </w:p>
    <w:p>
      <w:pPr>
        <w:pStyle w:val="BodyText"/>
      </w:pPr>
      <w:r>
        <w:t xml:space="preserve">15%</w:t>
      </w:r>
    </w:p>
    <w:p>
      <w:pPr>
        <w:pStyle w:val="BodyText"/>
      </w:pPr>
      <w:r>
        <w:t xml:space="preserve">Cultural content in Turkish for local relevance.</w:t>
      </w:r>
    </w:p>
    <w:p>
      <w:pPr>
        <w:pStyle w:val="BodyText"/>
      </w:pPr>
      <w:r>
        <w:t xml:space="preserve">Analytics &amp; Optimization</w:t>
      </w:r>
    </w:p>
    <w:p>
      <w:pPr>
        <w:pStyle w:val="BodyText"/>
      </w:pPr>
      <w:r>
        <w:t xml:space="preserve">15%</w:t>
      </w:r>
    </w:p>
    <w:p>
      <w:pPr>
        <w:pStyle w:val="BodyText"/>
      </w:pPr>
      <w:r>
        <w:t xml:space="preserve">Daily tracking of Istanbul-specific KPIs.</w:t>
      </w:r>
    </w:p>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Turkish-language social media presence; partner with 5 local wedding planners in Kadıköy.</w:t>
      </w:r>
    </w:p>
    <w:p>
      <w:pPr>
        <w:numPr>
          <w:ilvl w:val="0"/>
          <w:numId w:val="1005"/>
        </w:numPr>
        <w:pStyle w:val="Compact"/>
      </w:pPr>
      <w:r>
        <w:rPr>
          <w:bCs/>
          <w:b/>
        </w:rPr>
        <w:t xml:space="preserve">Months 4-6:</w:t>
      </w:r>
      <w:r>
        <w:t xml:space="preserve"> </w:t>
      </w:r>
      <w:r>
        <w:t xml:space="preserve">Launch "Istanbul Storytelling" e-book; host first pop-up studio at Moda Beach.</w:t>
      </w:r>
    </w:p>
    <w:p>
      <w:pPr>
        <w:numPr>
          <w:ilvl w:val="0"/>
          <w:numId w:val="1005"/>
        </w:numPr>
        <w:pStyle w:val="Compact"/>
      </w:pPr>
      <w:r>
        <w:rPr>
          <w:bCs/>
          <w:b/>
        </w:rPr>
        <w:t xml:space="preserve">Months 7-12:</w:t>
      </w:r>
      <w:r>
        <w:t xml:space="preserve"> </w:t>
      </w:r>
      <w:r>
        <w:t xml:space="preserve">Secure corporate contracts with 3 major real estate developers (e.g., Emaar Istanbul); expand drone coverage across all districts.</w:t>
      </w:r>
    </w:p>
    <w:bookmarkEnd w:id="29"/>
    <w:bookmarkStart w:id="30" w:name="key-performance-indicators"/>
    <w:p>
      <w:pPr>
        <w:pStyle w:val="Heading2"/>
      </w:pPr>
      <w:r>
        <w:t xml:space="preserve">Key Performance Indicators</w:t>
      </w:r>
    </w:p>
    <w:p>
      <w:pPr>
        <w:pStyle w:val="FirstParagraph"/>
      </w:pPr>
      <w:r>
        <w:t xml:space="preserve">We’ll track metrics specific to Turkey Istanbul’s market:</w:t>
      </w:r>
    </w:p>
    <w:p>
      <w:pPr>
        <w:numPr>
          <w:ilvl w:val="0"/>
          <w:numId w:val="1006"/>
        </w:numPr>
        <w:pStyle w:val="Compact"/>
      </w:pPr>
      <w:r>
        <w:rPr>
          <w:bCs/>
          <w:b/>
        </w:rPr>
        <w:t xml:space="preserve">Lead Quality:</w:t>
      </w:r>
      <w:r>
        <w:t xml:space="preserve"> </w:t>
      </w:r>
      <w:r>
        <w:t xml:space="preserve">40% of leads from Istanbul-based businesses (vs. 15% industry average).</w:t>
      </w:r>
    </w:p>
    <w:p>
      <w:pPr>
        <w:numPr>
          <w:ilvl w:val="0"/>
          <w:numId w:val="1006"/>
        </w:numPr>
        <w:pStyle w:val="Compact"/>
      </w:pPr>
      <w:r>
        <w:rPr>
          <w:bCs/>
          <w:b/>
        </w:rPr>
        <w:t xml:space="preserve">Cultural Resonance:</w:t>
      </w:r>
      <w:r>
        <w:t xml:space="preserve"> </w:t>
      </w:r>
      <w:r>
        <w:t xml:space="preserve">Minimum 75% client satisfaction on "authentic Istanbul representation" (via post-project surveys).</w:t>
      </w:r>
    </w:p>
    <w:p>
      <w:pPr>
        <w:numPr>
          <w:ilvl w:val="0"/>
          <w:numId w:val="1006"/>
        </w:numPr>
        <w:pStyle w:val="Compact"/>
      </w:pPr>
      <w:r>
        <w:rPr>
          <w:bCs/>
          <w:b/>
        </w:rPr>
        <w:t xml:space="preserve">Metric</w:t>
      </w:r>
      <w:r>
        <w:t xml:space="preserve">: Social media engagement rate in Istanbul must exceed local average by 30%.</w:t>
      </w:r>
    </w:p>
    <w:p>
      <w:pPr>
        <w:numPr>
          <w:ilvl w:val="0"/>
          <w:numId w:val="1006"/>
        </w:numPr>
        <w:pStyle w:val="Compact"/>
      </w:pPr>
      <w:r>
        <w:rPr>
          <w:bCs/>
          <w:b/>
        </w:rPr>
        <w:t xml:space="preserve">Revenue Growth:</w:t>
      </w:r>
      <w:r>
        <w:t xml:space="preserve"> </w:t>
      </w:r>
      <w:r>
        <w:t xml:space="preserve">Achieve 25% month-over-month growth in the first year (vs. industry avg. of 8%).</w:t>
      </w:r>
    </w:p>
    <w:bookmarkEnd w:id="30"/>
    <w:bookmarkStart w:id="31" w:name="Xbcfaa80e543685c71d3978d5d45619d0d1be33f"/>
    <w:p>
      <w:pPr>
        <w:pStyle w:val="Heading2"/>
      </w:pPr>
      <w:r>
        <w:t xml:space="preserve">Conclusion: Why This Plan Wins in Turkey Istanbul</w:t>
      </w:r>
    </w:p>
    <w:p>
      <w:pPr>
        <w:pStyle w:val="FirstParagraph"/>
      </w:pPr>
      <w:r>
        <w:t xml:space="preserve">This Marketing Plan isn’t generic—it’s engineered for Istanbul’s unique cultural and economic pulse. By embedding "Istanbul Storytelling™" into every campaign, we transcend basic videography to become the city’s trusted visual storyteller. We’ll leverage Turkey’s digital boom (74% smartphone penetration in Istanbul), address local pain points through hyper-relevant content, and build community credibility through neighborhood-level engagement. As the only</w:t>
      </w:r>
      <w:r>
        <w:t xml:space="preserve"> </w:t>
      </w:r>
      <w:r>
        <w:rPr>
          <w:iCs/>
          <w:i/>
        </w:rPr>
        <w:t xml:space="preserve">Videographer</w:t>
      </w:r>
      <w:r>
        <w:t xml:space="preserve"> </w:t>
      </w:r>
      <w:r>
        <w:t xml:space="preserve">service provider with a dedicated cultural strategy for Turkey Istanbul, we’re positioned not just to capture market share but to redefine premium video standards in one of the world’s most vibrant cities.</w:t>
      </w:r>
    </w:p>
    <w:bookmarkEnd w:id="31"/>
    <w:p>
      <w:pPr>
        <w:pStyle w:val="BodyText"/>
      </w:pPr>
      <w:r>
        <w:rPr>
          <w:bCs/>
          <w:b/>
        </w:rPr>
        <w:t xml:space="preserve">Marketing Plan Document | Premium Videography Services | Turkey Istanbul Market</w:t>
      </w:r>
    </w:p>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Turkey Istanbul</dc:title>
  <dc:creator/>
  <dc:language>en</dc:language>
  <cp:keywords/>
  <dcterms:created xsi:type="dcterms:W3CDTF">2026-07-23T06:44:39Z</dcterms:created>
  <dcterms:modified xsi:type="dcterms:W3CDTF">2026-07-23T06:44:39Z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