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Videography</w:t>
      </w:r>
      <w:r>
        <w:t xml:space="preserve"> </w:t>
      </w:r>
      <w:r>
        <w:t xml:space="preserve">Services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33" w:name="Xa84190667f2ab7be394badc274f02e256b6cea9"/>
    <w:p>
      <w:pPr>
        <w:pStyle w:val="Heading1"/>
      </w:pPr>
      <w:r>
        <w:t xml:space="preserve">Comprehensive Marketing Plan for Premium Videography Services in Dubai, United Arab Emirates</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videography business in Dubai, United Arab Emirates. Targeting high-growth sectors including luxury real estate, corporate events, and bridal industries within the dynamic UAE market, our strategy leverages Dubai's status as a global hub for tourism and business. The plan focuses on differentiating through cinematic storytelling, cultural sensitivity to Emirati traditions, and cutting-edge drone technology—positioning our videographer services as indispensable assets for brands seeking authentic Dubai narratives. Within 24 months, we project achieving 35% market share in the premium event videography segment across Dubai's key districts.</w:t>
      </w:r>
    </w:p>
    <w:bookmarkEnd w:id="20"/>
    <w:bookmarkStart w:id="21" w:name="Xbf85bb9fe311b2c50105924e298dd718c57cb45"/>
    <w:p>
      <w:pPr>
        <w:pStyle w:val="Heading2"/>
      </w:pPr>
      <w:r>
        <w:t xml:space="preserve">Situation Analysis: Dubai's Videography Landscape</w:t>
      </w:r>
    </w:p>
    <w:p>
      <w:pPr>
        <w:pStyle w:val="FirstParagraph"/>
      </w:pPr>
      <w:r>
        <w:t xml:space="preserve">Dubai's visual content demand is accelerating at 18% CAGR (2023-2025), driven by Expo 2020 legacy investments, booming luxury tourism (35 million visitors in 2023), and the UAE government's "Tourism Vision 2030." However, the market remains fragmented with over 1,456 videographer freelancers competing on price rather than quality. Critical gaps exist in culturally nuanced storytelling—especially for Emirati weddings and corporate events requiring Sharia-compliant content—and drone cinematography for Dubai's iconic landmarks (Burj Khalifa, Palm Jumeirah). Our analysis confirms that only 12% of videographers in United Arab Emirates Dubai offer integrated post-production with AI-driven color grading—a key differentiator we'll capitalize on.</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Luxury Real Estate Developers (45% of target):</w:t>
      </w:r>
      <w:r>
        <w:t xml:space="preserve"> </w:t>
      </w:r>
      <w:r>
        <w:t xml:space="preserve">Projects like DAMAC, Emaar, and Al Rayyan require high-end property videos for global marketing. Dubai's real estate sector generated $17 billion in 2023—presenting a $1.3M annual opportunity.</w:t>
      </w:r>
    </w:p>
    <w:p>
      <w:pPr>
        <w:numPr>
          <w:ilvl w:val="0"/>
          <w:numId w:val="1001"/>
        </w:numPr>
        <w:pStyle w:val="Compact"/>
      </w:pPr>
      <w:r>
        <w:rPr>
          <w:bCs/>
          <w:b/>
        </w:rPr>
        <w:t xml:space="preserve">High-Net-Worth Corporate Clients (30%):</w:t>
      </w:r>
      <w:r>
        <w:t xml:space="preserve"> </w:t>
      </w:r>
      <w:r>
        <w:t xml:space="preserve">Multinationals (e.g., Siemens, Mubadala) and Dubai-based Fortune 500 firms need executive video content for investor reports and sustainability initiatives.</w:t>
      </w:r>
    </w:p>
    <w:p>
      <w:pPr>
        <w:numPr>
          <w:ilvl w:val="0"/>
          <w:numId w:val="1001"/>
        </w:numPr>
        <w:pStyle w:val="Compact"/>
      </w:pPr>
      <w:r>
        <w:rPr>
          <w:bCs/>
          <w:b/>
        </w:rPr>
        <w:t xml:space="preserve">Elite Wedding &amp; Events (25%):</w:t>
      </w:r>
      <w:r>
        <w:t xml:space="preserve"> </w:t>
      </w:r>
      <w:r>
        <w:t xml:space="preserve">68% of Emirati couples prioritize cinematic wedding films over traditional photography, with average spend of AED 12,000 per event in Dubai.</w:t>
      </w:r>
    </w:p>
    <w:bookmarkEnd w:id="22"/>
    <w:bookmarkStart w:id="23" w:name="marketing-objectives-year-1"/>
    <w:p>
      <w:pPr>
        <w:pStyle w:val="Heading2"/>
      </w:pPr>
      <w:r>
        <w:t xml:space="preserve">Marketing Objectives (Year 1)</w:t>
      </w:r>
    </w:p>
    <w:p>
      <w:pPr>
        <w:numPr>
          <w:ilvl w:val="0"/>
          <w:numId w:val="1002"/>
        </w:numPr>
        <w:pStyle w:val="Compact"/>
      </w:pPr>
      <w:r>
        <w:t xml:space="preserve">Acquire 85 premium clients across target sectors within 12 months</w:t>
      </w:r>
    </w:p>
    <w:p>
      <w:pPr>
        <w:numPr>
          <w:ilvl w:val="0"/>
          <w:numId w:val="1002"/>
        </w:numPr>
        <w:pStyle w:val="Compact"/>
      </w:pPr>
      <w:r>
        <w:t xml:space="preserve">Secure partnerships with 3 top-tier Dubai real estate agencies (e.g., Knight Frank, Sotheby's)</w:t>
      </w:r>
    </w:p>
    <w:p>
      <w:pPr>
        <w:numPr>
          <w:ilvl w:val="0"/>
          <w:numId w:val="1002"/>
        </w:numPr>
        <w:pStyle w:val="Compact"/>
      </w:pPr>
      <w:r>
        <w:t xml:space="preserve">Achieve 4.8/5 average rating on Dubai-based platforms (Google My Business, TripAdvisor)</w:t>
      </w:r>
    </w:p>
    <w:p>
      <w:pPr>
        <w:numPr>
          <w:ilvl w:val="0"/>
          <w:numId w:val="1002"/>
        </w:numPr>
        <w:pStyle w:val="Compact"/>
      </w:pPr>
      <w:r>
        <w:t xml:space="preserve">Generate AED 1.8M in revenue with 65% gross margin</w:t>
      </w:r>
    </w:p>
    <w:bookmarkEnd w:id="23"/>
    <w:bookmarkStart w:id="28" w:name="integrated-marketing-strategies"/>
    <w:p>
      <w:pPr>
        <w:pStyle w:val="Heading2"/>
      </w:pPr>
      <w:r>
        <w:t xml:space="preserve">Integrated Marketing Strategies</w:t>
      </w:r>
    </w:p>
    <w:bookmarkStart w:id="24" w:name="Xdca945b2aaf4933ca9ba18ec10e126bbf1ce564"/>
    <w:p>
      <w:pPr>
        <w:pStyle w:val="Heading3"/>
      </w:pPr>
      <w:r>
        <w:t xml:space="preserve">Product Strategy: Dubai-Centric Content Ecosystem</w:t>
      </w:r>
    </w:p>
    <w:p>
      <w:pPr>
        <w:pStyle w:val="FirstParagraph"/>
      </w:pPr>
      <w:r>
        <w:t xml:space="preserve">We'll develop three specialized service bundles:</w:t>
      </w:r>
    </w:p>
    <w:p>
      <w:pPr>
        <w:numPr>
          <w:ilvl w:val="0"/>
          <w:numId w:val="1003"/>
        </w:numPr>
        <w:pStyle w:val="Compact"/>
      </w:pPr>
      <w:r>
        <w:rPr>
          <w:bCs/>
          <w:b/>
        </w:rPr>
        <w:t xml:space="preserve">Emirati Heritage Collection:</w:t>
      </w:r>
      <w:r>
        <w:t xml:space="preserve"> </w:t>
      </w:r>
      <w:r>
        <w:t xml:space="preserve">Cinematic weddings with cultural consultants (e.g., traditional attire showcases, desert ceremonies) for authentic UAE storytelling.</w:t>
      </w:r>
    </w:p>
    <w:p>
      <w:pPr>
        <w:numPr>
          <w:ilvl w:val="0"/>
          <w:numId w:val="1003"/>
        </w:numPr>
        <w:pStyle w:val="Compact"/>
      </w:pPr>
      <w:r>
        <w:rPr>
          <w:bCs/>
          <w:b/>
        </w:rPr>
        <w:t xml:space="preserve">Dubai Skyline Signature:</w:t>
      </w:r>
      <w:r>
        <w:t xml:space="preserve"> </w:t>
      </w:r>
      <w:r>
        <w:t xml:space="preserve">Drone footage of Dubai's landmarks with 4K HDR, tailored for real estate marketing. Includes "Dubai After Dark" package featuring Burj Khalifa illumination.</w:t>
      </w:r>
    </w:p>
    <w:p>
      <w:pPr>
        <w:numPr>
          <w:ilvl w:val="0"/>
          <w:numId w:val="1003"/>
        </w:numPr>
        <w:pStyle w:val="Compact"/>
      </w:pPr>
      <w:r>
        <w:rPr>
          <w:bCs/>
          <w:b/>
        </w:rPr>
        <w:t xml:space="preserve">Corporate Excellence Suite:</w:t>
      </w:r>
      <w:r>
        <w:t xml:space="preserve"> </w:t>
      </w:r>
      <w:r>
        <w:t xml:space="preserve">Executive interviews shot in Dubai's iconic business districts (DIFC, Downtown), featuring AI-optimized delivery for LinkedIn/YouTube.</w:t>
      </w:r>
    </w:p>
    <w:bookmarkEnd w:id="24"/>
    <w:bookmarkStart w:id="25" w:name="X8d78a5536857bf1065b1e5d1b069ed1dbf9ab14"/>
    <w:p>
      <w:pPr>
        <w:pStyle w:val="Heading3"/>
      </w:pPr>
      <w:r>
        <w:t xml:space="preserve">Pricing Strategy: Premium Value Positioning</w:t>
      </w:r>
    </w:p>
    <w:p>
      <w:pPr>
        <w:pStyle w:val="FirstParagraph"/>
      </w:pPr>
      <w:r>
        <w:t xml:space="preserve">Avoiding price wars, we implement tiered pricing aligned with Dubai's market:</w:t>
      </w:r>
    </w:p>
    <w:p>
      <w:pPr>
        <w:numPr>
          <w:ilvl w:val="0"/>
          <w:numId w:val="1004"/>
        </w:numPr>
        <w:pStyle w:val="Compact"/>
      </w:pPr>
      <w:r>
        <w:t xml:space="preserve">Basic (AED 2,500): Standard event coverage</w:t>
      </w:r>
    </w:p>
    <w:p>
      <w:pPr>
        <w:numPr>
          <w:ilvl w:val="0"/>
          <w:numId w:val="1004"/>
        </w:numPr>
        <w:pStyle w:val="Compact"/>
      </w:pPr>
      <w:r>
        <w:rPr>
          <w:bCs/>
          <w:b/>
        </w:rPr>
        <w:t xml:space="preserve">Premium (AED 8,500):</w:t>
      </w:r>
      <w:r>
        <w:t xml:space="preserve"> </w:t>
      </w:r>
      <w:r>
        <w:t xml:space="preserve">Includes drone footage + Emirati cultural consultation (target for 70% of revenue)</w:t>
      </w:r>
    </w:p>
    <w:p>
      <w:pPr>
        <w:numPr>
          <w:ilvl w:val="0"/>
          <w:numId w:val="1004"/>
        </w:numPr>
        <w:pStyle w:val="Compact"/>
      </w:pPr>
      <w:r>
        <w:rPr>
          <w:bCs/>
          <w:b/>
        </w:rPr>
        <w:t xml:space="preserve">Elite (AED 22,500+):</w:t>
      </w:r>
      <w:r>
        <w:t xml:space="preserve"> </w:t>
      </w:r>
      <w:r>
        <w:t xml:space="preserve">Full production with AI editing suite and Dubai landmark access permits.</w:t>
      </w:r>
    </w:p>
    <w:p>
      <w:pPr>
        <w:pStyle w:val="FirstParagraph"/>
      </w:pPr>
      <w:r>
        <w:t xml:space="preserve">Pricing is 15% above average competitor rates but justified through superior cultural integration and deliverables. All packages include free UAE-themed social media clips for client promotion.</w:t>
      </w:r>
    </w:p>
    <w:bookmarkEnd w:id="25"/>
    <w:bookmarkStart w:id="26" w:name="Xc3b0f659195be5ad3cc1325d8ac5f057028d221"/>
    <w:p>
      <w:pPr>
        <w:pStyle w:val="Heading3"/>
      </w:pPr>
      <w:r>
        <w:t xml:space="preserve">Promotion Strategy: Hyper-Local Dubai Engagement</w:t>
      </w:r>
    </w:p>
    <w:p>
      <w:pPr>
        <w:numPr>
          <w:ilvl w:val="0"/>
          <w:numId w:val="1005"/>
        </w:numPr>
        <w:pStyle w:val="Compact"/>
      </w:pPr>
      <w:r>
        <w:rPr>
          <w:bCs/>
          <w:b/>
        </w:rPr>
        <w:t xml:space="preserve">Strategic Partnerships:</w:t>
      </w:r>
      <w:r>
        <w:t xml:space="preserve"> </w:t>
      </w:r>
      <w:r>
        <w:t xml:space="preserve">Co-branding with Dubai-based luxury hotels (e.g., Burj Al Arab) and event planners like EventX for exclusive client referrals.</w:t>
      </w:r>
    </w:p>
    <w:p>
      <w:pPr>
        <w:numPr>
          <w:ilvl w:val="0"/>
          <w:numId w:val="1005"/>
        </w:numPr>
        <w:pStyle w:val="Compact"/>
      </w:pPr>
      <w:r>
        <w:rPr>
          <w:bCs/>
          <w:b/>
        </w:rPr>
        <w:t xml:space="preserve">Dubai-Specific Digital Campaigns:</w:t>
      </w:r>
      <w:r>
        <w:t xml:space="preserve"> </w:t>
      </w:r>
      <w:r>
        <w:t xml:space="preserve">Geo-targeted Instagram/LinkedIn ads showcasing "Dubai in 60 Seconds" reels filmed at key locations (Palm Jumeirah, Dubai Marina). Using #DubaiVideographer hashtag to tap into local influencer networks.</w:t>
      </w:r>
    </w:p>
    <w:p>
      <w:pPr>
        <w:numPr>
          <w:ilvl w:val="0"/>
          <w:numId w:val="1005"/>
        </w:numPr>
        <w:pStyle w:val="Compact"/>
      </w:pPr>
      <w:r>
        <w:rPr>
          <w:bCs/>
          <w:b/>
        </w:rPr>
        <w:t xml:space="preserve">Community Building:</w:t>
      </w:r>
      <w:r>
        <w:t xml:space="preserve"> </w:t>
      </w:r>
      <w:r>
        <w:t xml:space="preserve">Hosting free "Cinematic Dubai Masterclasses" at Dubai Creative Hub and DIFC for marketing professionals—positioning our videographer as an industry thought leader.</w:t>
      </w:r>
    </w:p>
    <w:p>
      <w:pPr>
        <w:numPr>
          <w:ilvl w:val="0"/>
          <w:numId w:val="1005"/>
        </w:numPr>
        <w:pStyle w:val="Compact"/>
      </w:pPr>
      <w:r>
        <w:rPr>
          <w:bCs/>
          <w:b/>
        </w:rPr>
        <w:t xml:space="preserve">Public Relations:</w:t>
      </w:r>
      <w:r>
        <w:t xml:space="preserve"> </w:t>
      </w:r>
      <w:r>
        <w:t xml:space="preserve">Securing features in UAE-focused publications (Gulf News, Emirates 24/7) highlighting how our work supports "Dubai Experience" branding.</w:t>
      </w:r>
    </w:p>
    <w:bookmarkEnd w:id="26"/>
    <w:bookmarkStart w:id="27" w:name="X456865646fcf38035e28a100714a37ef963c071"/>
    <w:p>
      <w:pPr>
        <w:pStyle w:val="Heading3"/>
      </w:pPr>
      <w:r>
        <w:t xml:space="preserve">Distribution Strategy: Seamless Dubai Client Journey</w:t>
      </w:r>
    </w:p>
    <w:p>
      <w:pPr>
        <w:pStyle w:val="FirstParagraph"/>
      </w:pPr>
      <w:r>
        <w:t xml:space="preserve">We'll deploy a Dubai-specific client experience:</w:t>
      </w:r>
    </w:p>
    <w:p>
      <w:pPr>
        <w:numPr>
          <w:ilvl w:val="0"/>
          <w:numId w:val="1006"/>
        </w:numPr>
        <w:pStyle w:val="Compact"/>
      </w:pPr>
      <w:r>
        <w:t xml:space="preserve">Virtual consultations via Zoom with UAE timezone support (8 AM-8 PM GST)</w:t>
      </w:r>
    </w:p>
    <w:p>
      <w:pPr>
        <w:numPr>
          <w:ilvl w:val="0"/>
          <w:numId w:val="1006"/>
        </w:numPr>
        <w:pStyle w:val="Compact"/>
      </w:pPr>
      <w:r>
        <w:t xml:space="preserve">On-ground shoot coordination through Dubai-based production coordinators</w:t>
      </w:r>
    </w:p>
    <w:p>
      <w:pPr>
        <w:numPr>
          <w:ilvl w:val="0"/>
          <w:numId w:val="1006"/>
        </w:numPr>
        <w:pStyle w:val="Compact"/>
      </w:pPr>
      <w:r>
        <w:t xml:space="preserve">Delivery via encrypted cloud links with .ar domain for UAE clients (e.g., dubai-videographer.ae)</w:t>
      </w:r>
    </w:p>
    <w:bookmarkEnd w:id="27"/>
    <w:bookmarkEnd w:id="28"/>
    <w:bookmarkStart w:id="29" w:name="budget-allocation-first-year-aed-485000"/>
    <w:p>
      <w:pPr>
        <w:pStyle w:val="Heading2"/>
      </w:pPr>
      <w:r>
        <w:t xml:space="preserve">Budget Allocation (First Year: AED 485,000)</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Marketing &amp; Promotion</w:t>
      </w:r>
    </w:p>
    <w:p>
      <w:pPr>
        <w:pStyle w:val="BodyText"/>
      </w:pPr>
      <w:r>
        <w:t xml:space="preserve">AED 215,000 (44%)</w:t>
      </w:r>
    </w:p>
    <w:p>
      <w:pPr>
        <w:pStyle w:val="BodyText"/>
      </w:pPr>
      <w:r>
        <w:t xml:space="preserve">Dubai-specific digital ads (Instagram/LinkedIn), event sponsorships at Dubai International Film Festival.</w:t>
      </w:r>
    </w:p>
    <w:p>
      <w:pPr>
        <w:pStyle w:val="BodyText"/>
      </w:pPr>
      <w:r>
        <w:t xml:space="preserve">Product Development</w:t>
      </w:r>
    </w:p>
    <w:p>
      <w:pPr>
        <w:pStyle w:val="BodyText"/>
      </w:pPr>
      <w:r>
        <w:t xml:space="preserve">AED 125,000 (26%)</w:t>
      </w:r>
    </w:p>
    <w:p>
      <w:pPr>
        <w:pStyle w:val="BodyText"/>
      </w:pPr>
      <w:r>
        <w:t xml:space="preserve">Acquiring DJI drone licenses for Dubai airspace + AI editing software.</w:t>
      </w:r>
    </w:p>
    <w:p>
      <w:pPr>
        <w:pStyle w:val="BodyText"/>
      </w:pPr>
      <w:r>
        <w:t xml:space="preserve">Partnership &amp; Operations</w:t>
      </w:r>
    </w:p>
    <w:p>
      <w:pPr>
        <w:pStyle w:val="BodyText"/>
      </w:pPr>
      <w:r>
        <w:t xml:space="preserve">AED 115,000 (24%)</w:t>
      </w:r>
    </w:p>
    <w:p>
      <w:pPr>
        <w:pStyle w:val="BodyText"/>
      </w:pPr>
      <w:r>
        <w:t xml:space="preserve">Staffing for Dubai office (coordinator, cultural consultant) and partnership commissions.</w:t>
      </w:r>
    </w:p>
    <w:p>
      <w:pPr>
        <w:pStyle w:val="BodyText"/>
      </w:pPr>
      <w:r>
        <w:t xml:space="preserve">Evaluation Metrics</w:t>
      </w:r>
    </w:p>
    <w:p>
      <w:pPr>
        <w:pStyle w:val="BodyText"/>
      </w:pPr>
      <w:r>
        <w:t xml:space="preserve">AED 30,000 (6%)</w:t>
      </w:r>
    </w:p>
    <w:p>
      <w:pPr>
        <w:pStyle w:val="BodyText"/>
      </w:pPr>
      <w:r>
        <w:t xml:space="preserve">CRM analytics to track Dubai client retention and campaign ROI.</w:t>
      </w:r>
    </w:p>
    <w:bookmarkEnd w:id="29"/>
    <w:bookmarkStart w:id="30" w:name="X7b4923ab3a68c96e58f8f85548964192ec41f41"/>
    <w:p>
      <w:pPr>
        <w:pStyle w:val="Heading2"/>
      </w:pPr>
      <w:r>
        <w:t xml:space="preserve">Implementation Timeline: Dubai Market Entry</w:t>
      </w:r>
    </w:p>
    <w:p>
      <w:pPr>
        <w:pStyle w:val="FirstParagraph"/>
      </w:pPr>
      <w:r>
        <w:rPr>
          <w:bCs/>
          <w:b/>
        </w:rPr>
        <w:t xml:space="preserve">Months 1-3:</w:t>
      </w:r>
      <w:r>
        <w:t xml:space="preserve"> </w:t>
      </w:r>
      <w:r>
        <w:t xml:space="preserve">Secure UAE business license, hire cultural consultant, launch "Dubai Heritage" portfolio samples. Target 5 pilot clients from luxury real estate.</w:t>
      </w:r>
    </w:p>
    <w:p>
      <w:pPr>
        <w:pStyle w:val="BodyText"/>
      </w:pPr>
      <w:r>
        <w:rPr>
          <w:bCs/>
          <w:b/>
        </w:rPr>
        <w:t xml:space="preserve">Months 4-6:</w:t>
      </w:r>
      <w:r>
        <w:t xml:space="preserve"> </w:t>
      </w:r>
      <w:r>
        <w:t xml:space="preserve">Execute partnership with DIFC event planner; run first Dubai Masterclass. Aim for AED 350K revenue.</w:t>
      </w:r>
    </w:p>
    <w:p>
      <w:pPr>
        <w:pStyle w:val="BodyText"/>
      </w:pPr>
      <w:r>
        <w:rPr>
          <w:bCs/>
          <w:b/>
        </w:rPr>
        <w:t xml:space="preserve">Months 7-9:</w:t>
      </w:r>
      <w:r>
        <w:t xml:space="preserve"> </w:t>
      </w:r>
      <w:r>
        <w:t xml:space="preserve">Launch drone-focused campaign featuring Palm Jumeirah; secure two corporate contracts. Target 25% client referral rate.</w:t>
      </w:r>
    </w:p>
    <w:p>
      <w:pPr>
        <w:pStyle w:val="BodyText"/>
      </w:pPr>
      <w:r>
        <w:rPr>
          <w:bCs/>
          <w:b/>
        </w:rPr>
        <w:t xml:space="preserve">Months 10-12:</w:t>
      </w:r>
      <w:r>
        <w:t xml:space="preserve"> </w:t>
      </w:r>
      <w:r>
        <w:t xml:space="preserve">Expand to Abu Dhabi with Dubai case studies; achieve AED 850K revenue (70% from premium packages).</w:t>
      </w:r>
    </w:p>
    <w:bookmarkEnd w:id="30"/>
    <w:bookmarkStart w:id="31" w:name="evaluation-framework"/>
    <w:p>
      <w:pPr>
        <w:pStyle w:val="Heading2"/>
      </w:pPr>
      <w:r>
        <w:t xml:space="preserve">Evaluation Framework</w:t>
      </w:r>
    </w:p>
    <w:p>
      <w:pPr>
        <w:pStyle w:val="FirstParagraph"/>
      </w:pPr>
      <w:r>
        <w:t xml:space="preserve">We'll measure success through Dubai-specific KPIs:</w:t>
      </w:r>
    </w:p>
    <w:p>
      <w:pPr>
        <w:numPr>
          <w:ilvl w:val="0"/>
          <w:numId w:val="1007"/>
        </w:numPr>
        <w:pStyle w:val="Compact"/>
      </w:pPr>
      <w:r>
        <w:rPr>
          <w:bCs/>
          <w:b/>
        </w:rPr>
        <w:t xml:space="preserve">Client Acquisition Cost (CAC):</w:t>
      </w:r>
      <w:r>
        <w:t xml:space="preserve"> </w:t>
      </w:r>
      <w:r>
        <w:t xml:space="preserve">Target: Below AED 3,800 in Dubai market (current average: AED 5,200)</w:t>
      </w:r>
    </w:p>
    <w:p>
      <w:pPr>
        <w:numPr>
          <w:ilvl w:val="0"/>
          <w:numId w:val="1007"/>
        </w:numPr>
        <w:pStyle w:val="Compact"/>
      </w:pPr>
      <w:r>
        <w:rPr>
          <w:bCs/>
          <w:b/>
        </w:rPr>
        <w:t xml:space="preserve">Customer Lifetime Value (CLV):</w:t>
      </w:r>
      <w:r>
        <w:t xml:space="preserve"> </w:t>
      </w:r>
      <w:r>
        <w:t xml:space="preserve">Target: 4x CAC via repeat bookings for corporate clients</w:t>
      </w:r>
    </w:p>
    <w:p>
      <w:pPr>
        <w:numPr>
          <w:ilvl w:val="0"/>
          <w:numId w:val="1007"/>
        </w:numPr>
        <w:pStyle w:val="Compact"/>
      </w:pPr>
      <w:r>
        <w:rPr>
          <w:bCs/>
          <w:b/>
        </w:rPr>
        <w:t xml:space="preserve">Dubai Market Share:</w:t>
      </w:r>
      <w:r>
        <w:t xml:space="preserve"> </w:t>
      </w:r>
      <w:r>
        <w:t xml:space="preserve">Track via local industry reports (Dubai Media City data) to confirm 15% growth in premium segment annually</w:t>
      </w:r>
    </w:p>
    <w:bookmarkEnd w:id="31"/>
    <w:bookmarkStart w:id="32" w:name="conclusion"/>
    <w:p>
      <w:pPr>
        <w:pStyle w:val="Heading2"/>
      </w:pPr>
      <w:r>
        <w:t xml:space="preserve">Conclusion</w:t>
      </w:r>
    </w:p>
    <w:p>
      <w:pPr>
        <w:pStyle w:val="FirstParagraph"/>
      </w:pPr>
      <w:r>
        <w:t xml:space="preserve">This Marketing Plan positions our videographer business as the cultural and technical authority for premium visual storytelling across Dubai, United Arab Emirates. By embedding deep understanding of Emirati traditions into every frame—while harnessing Dubai's global appeal—we transcend generic video services to become the benchmark for authentic UAE narrative creation. With this strategy, we will not merely serve Dubai's growing content economy; we will define its cinematic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Videography Services in Dubai, United Arab Emirates</dc:title>
  <dc:creator/>
  <dc:language>en</dc:language>
  <cp:keywords/>
  <dcterms:created xsi:type="dcterms:W3CDTF">2026-07-21T03:30:35Z</dcterms:created>
  <dcterms:modified xsi:type="dcterms:W3CDTF">2026-07-21T03:30:35Z</dcterms:modified>
</cp:coreProperties>
</file>

<file path=docProps/custom.xml><?xml version="1.0" encoding="utf-8"?>
<Properties xmlns="http://schemas.openxmlformats.org/officeDocument/2006/custom-properties" xmlns:vt="http://schemas.openxmlformats.org/officeDocument/2006/docPropsVTypes"/>
</file>