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Web</w:t>
      </w:r>
      <w:r>
        <w:t xml:space="preserve"> </w:t>
      </w:r>
      <w:r>
        <w:t xml:space="preserve">Designer</w:t>
      </w:r>
      <w:r>
        <w:t xml:space="preserve"> </w:t>
      </w:r>
      <w:r>
        <w:t xml:space="preserve">Services</w:t>
      </w:r>
      <w:r>
        <w:t xml:space="preserve"> </w:t>
      </w:r>
      <w:r>
        <w:t xml:space="preserve">for</w:t>
      </w:r>
      <w:r>
        <w:t xml:space="preserve"> </w:t>
      </w:r>
      <w:r>
        <w:t xml:space="preserve">Kabul,</w:t>
      </w:r>
      <w:r>
        <w:t xml:space="preserve"> </w:t>
      </w:r>
      <w:r>
        <w:t xml:space="preserve">Afghanistan</w:t>
      </w:r>
    </w:p>
    <w:bookmarkStart w:id="33" w:name="Xc0e2982c0f802ab0109deb55698cb114537176f"/>
    <w:p>
      <w:pPr>
        <w:pStyle w:val="Heading1"/>
      </w:pPr>
      <w:r>
        <w:t xml:space="preserve">Comprehensive Marketing Plan for Professional Web Designer Services in Kabul, Afghanistan</w:t>
      </w:r>
    </w:p>
    <w:bookmarkStart w:id="20" w:name="executive-summary"/>
    <w:p>
      <w:pPr>
        <w:pStyle w:val="Heading2"/>
      </w:pPr>
      <w:r>
        <w:t xml:space="preserve">Executive Summary</w:t>
      </w:r>
    </w:p>
    <w:p>
      <w:pPr>
        <w:pStyle w:val="FirstParagraph"/>
      </w:pPr>
      <w:r>
        <w:t xml:space="preserve">This marketing plan outlines a strategic approach to establish and grow a premium web design service targeting businesses across Kabul, Afghanistan. As digital transformation accelerates in the Afghan market, local enterprises require modern online presence solutions that respect cultural context while leveraging technology. Our specialized</w:t>
      </w:r>
      <w:r>
        <w:t xml:space="preserve"> </w:t>
      </w:r>
      <w:r>
        <w:rPr>
          <w:bCs/>
          <w:b/>
        </w:rPr>
        <w:t xml:space="preserve">Web Designer</w:t>
      </w:r>
      <w:r>
        <w:t xml:space="preserve"> </w:t>
      </w:r>
      <w:r>
        <w:t xml:space="preserve">services will address critical gaps in mobile-responsive design, e-commerce integration, and culturally appropriate content for Kabul's evolving business landscape. With an estimated 35% annual growth in internet penetration across Afghanistan (World Bank, 2023), this plan positions us to capture significant market share by delivering tailored solutions that resonate with Kabul's unique economic and social environment.</w:t>
      </w:r>
    </w:p>
    <w:bookmarkEnd w:id="20"/>
    <w:bookmarkStart w:id="21" w:name="Xcdf18a238a5e80966b7e17b8d329d0faa06c624"/>
    <w:p>
      <w:pPr>
        <w:pStyle w:val="Heading2"/>
      </w:pPr>
      <w:r>
        <w:t xml:space="preserve">Market Analysis: Afghanistan Kabul Context</w:t>
      </w:r>
    </w:p>
    <w:p>
      <w:pPr>
        <w:pStyle w:val="FirstParagraph"/>
      </w:pPr>
      <w:r>
        <w:t xml:space="preserve">Kabul's digital ecosystem presents both challenges and opportunities. While internet infrastructure remains limited compared to global standards, smartphone penetration has surged past 65% in urban centers (Afghanistan Ministry of Communications, 2023). Key market insights include:</w:t>
      </w:r>
    </w:p>
    <w:p>
      <w:pPr>
        <w:numPr>
          <w:ilvl w:val="0"/>
          <w:numId w:val="1001"/>
        </w:numPr>
        <w:pStyle w:val="Compact"/>
      </w:pPr>
      <w:r>
        <w:rPr>
          <w:bCs/>
          <w:b/>
        </w:rPr>
        <w:t xml:space="preserve">Business Demand:</w:t>
      </w:r>
      <w:r>
        <w:t xml:space="preserve"> </w:t>
      </w:r>
      <w:r>
        <w:t xml:space="preserve">Over 70% of Kabul's SMEs lack professional websites; most rely on basic social media profiles.</w:t>
      </w:r>
    </w:p>
    <w:p>
      <w:pPr>
        <w:numPr>
          <w:ilvl w:val="0"/>
          <w:numId w:val="1001"/>
        </w:numPr>
        <w:pStyle w:val="Compact"/>
      </w:pPr>
      <w:r>
        <w:rPr>
          <w:bCs/>
          <w:b/>
        </w:rPr>
        <w:t xml:space="preserve">Cultural Nuances:</w:t>
      </w:r>
      <w:r>
        <w:t xml:space="preserve"> </w:t>
      </w:r>
      <w:r>
        <w:t xml:space="preserve">Designs must incorporate Afghan cultural symbols, avoid religiously sensitive imagery, and support Dari/Pashto language options.</w:t>
      </w:r>
    </w:p>
    <w:p>
      <w:pPr>
        <w:numPr>
          <w:ilvl w:val="0"/>
          <w:numId w:val="1001"/>
        </w:numPr>
        <w:pStyle w:val="Compact"/>
      </w:pPr>
      <w:r>
        <w:rPr>
          <w:bCs/>
          <w:b/>
        </w:rPr>
        <w:t xml:space="preserve">Competitive Gap:</w:t>
      </w:r>
      <w:r>
        <w:t xml:space="preserve"> </w:t>
      </w:r>
      <w:r>
        <w:t xml:space="preserve">Existing web services often deliver generic templates unsuitable for local business needs or cultural context.</w:t>
      </w:r>
    </w:p>
    <w:p>
      <w:pPr>
        <w:pStyle w:val="FirstParagraph"/>
      </w:pPr>
      <w:r>
        <w:t xml:space="preserve">This creates a critical opportunity for a</w:t>
      </w:r>
      <w:r>
        <w:t xml:space="preserve"> </w:t>
      </w:r>
      <w:r>
        <w:rPr>
          <w:bCs/>
          <w:b/>
        </w:rPr>
        <w:t xml:space="preserve">Web Designer</w:t>
      </w:r>
      <w:r>
        <w:t xml:space="preserve"> </w:t>
      </w:r>
      <w:r>
        <w:t xml:space="preserve">who understands Kabul's market realities – from the importance of family-owned businesses to navigating local regulations.</w:t>
      </w:r>
    </w:p>
    <w:bookmarkEnd w:id="21"/>
    <w:bookmarkStart w:id="22" w:name="target-audience-segmentation"/>
    <w:p>
      <w:pPr>
        <w:pStyle w:val="Heading2"/>
      </w:pPr>
      <w:r>
        <w:t xml:space="preserve">Target Audience Segmentation</w:t>
      </w:r>
    </w:p>
    <w:p>
      <w:pPr>
        <w:pStyle w:val="FirstParagraph"/>
      </w:pPr>
      <w:r>
        <w:t xml:space="preserve">Segment</w:t>
      </w:r>
    </w:p>
    <w:p>
      <w:pPr>
        <w:pStyle w:val="BodyText"/>
      </w:pPr>
      <w:r>
        <w:t xml:space="preserve">Characteristics</w:t>
      </w:r>
    </w:p>
    <w:p>
      <w:pPr>
        <w:pStyle w:val="BodyText"/>
      </w:pPr>
      <w:r>
        <w:t xml:space="preserve">Pain Points Addressed</w:t>
      </w:r>
    </w:p>
    <w:p>
      <w:pPr>
        <w:pStyle w:val="BodyText"/>
      </w:pPr>
      <w:r>
        <w:t xml:space="preserve">Kabul-Based Retailers (Clothing, Food, Crafts)</w:t>
      </w:r>
    </w:p>
    <w:p>
      <w:pPr>
        <w:pStyle w:val="BodyText"/>
      </w:pPr>
      <w:r>
        <w:t xml:space="preserve">Family-owned businesses with physical stores; limited digital literacy; need for mobile-first online catalogs</w:t>
      </w:r>
    </w:p>
    <w:p>
      <w:pPr>
        <w:pStyle w:val="BodyText"/>
      </w:pPr>
      <w:r>
        <w:t xml:space="preserve">Low visibility beyond local area; inability to reach customers during market closures</w:t>
      </w:r>
    </w:p>
    <w:p>
      <w:pPr>
        <w:pStyle w:val="BodyText"/>
      </w:pPr>
      <w:r>
        <w:t xml:space="preserve">Service Providers (Consultants, Training Centers)</w:t>
      </w:r>
    </w:p>
    <w:p>
      <w:pPr>
        <w:pStyle w:val="BodyText"/>
      </w:pPr>
      <w:r>
        <w:t xml:space="preserve">Professional service providers seeking credibility; require appointment systems and multilingual support</w:t>
      </w:r>
    </w:p>
    <w:p>
      <w:pPr>
        <w:pStyle w:val="BodyText"/>
      </w:pPr>
    </w:p>
    <w:p>
      <w:pPr>
        <w:pStyle w:val="BodyText"/>
      </w:pPr>
      <w:r>
        <w:t xml:space="preserve">Cultural barriers in international platforms; need for local-language content</w:t>
      </w:r>
    </w:p>
    <w:p>
      <w:pPr>
        <w:pStyle w:val="BodyText"/>
      </w:pPr>
      <w:r>
        <w:t xml:space="preserve">New Startups (E-commerce, Digital Services)</w:t>
      </w:r>
    </w:p>
    <w:p>
      <w:pPr>
        <w:pStyle w:val="BodyText"/>
      </w:pPr>
      <w:r>
        <w:t xml:space="preserve">Young entrepreneurs with digital skills but minimal marketing budget</w:t>
      </w:r>
    </w:p>
    <w:p>
      <w:pPr>
        <w:pStyle w:val="BodyText"/>
      </w:pPr>
      <w:r>
        <w:t xml:space="preserve">Generic website designs that don't convert; poor mobile experience on 3G networks</w:t>
      </w:r>
    </w:p>
    <w:bookmarkEnd w:id="22"/>
    <w:bookmarkStart w:id="23" w:name="marketing-goals-12-month-timeline"/>
    <w:p>
      <w:pPr>
        <w:pStyle w:val="Heading2"/>
      </w:pPr>
      <w:r>
        <w:t xml:space="preserve">Marketing Goals (12-Month Timeline)</w:t>
      </w:r>
    </w:p>
    <w:p>
      <w:pPr>
        <w:numPr>
          <w:ilvl w:val="0"/>
          <w:numId w:val="1002"/>
        </w:numPr>
        <w:pStyle w:val="Compact"/>
      </w:pPr>
      <w:r>
        <w:rPr>
          <w:bCs/>
          <w:b/>
        </w:rPr>
        <w:t xml:space="preserve">Market Penetration:</w:t>
      </w:r>
      <w:r>
        <w:t xml:space="preserve"> </w:t>
      </w:r>
      <w:r>
        <w:t xml:space="preserve">Acquire 50 paying clients in Kabul within first year (target: 30% of addressable market).</w:t>
      </w:r>
    </w:p>
    <w:p>
      <w:pPr>
        <w:numPr>
          <w:ilvl w:val="0"/>
          <w:numId w:val="1002"/>
        </w:numPr>
        <w:pStyle w:val="Compact"/>
      </w:pPr>
      <w:r>
        <w:rPr>
          <w:bCs/>
          <w:b/>
        </w:rPr>
        <w:t xml:space="preserve">Cultural Differentiation:</w:t>
      </w:r>
      <w:r>
        <w:t xml:space="preserve"> </w:t>
      </w:r>
      <w:r>
        <w:t xml:space="preserve">Achieve 95% client satisfaction on cultural appropriateness metrics.</w:t>
      </w:r>
    </w:p>
    <w:p>
      <w:pPr>
        <w:numPr>
          <w:ilvl w:val="0"/>
          <w:numId w:val="1002"/>
        </w:numPr>
        <w:pStyle w:val="Compact"/>
      </w:pPr>
      <w:r>
        <w:rPr>
          <w:bCs/>
          <w:b/>
        </w:rPr>
        <w:t xml:space="preserve">Sustainable Growth:</w:t>
      </w:r>
      <w:r>
        <w:t xml:space="preserve"> </w:t>
      </w:r>
      <w:r>
        <w:t xml:space="preserve">Establish referral program generating 40% of new business by Year 2.</w:t>
      </w:r>
    </w:p>
    <w:bookmarkEnd w:id="23"/>
    <w:bookmarkStart w:id="28" w:name="X8a1ecb8d0453c7f49700254fc5782d6dc7e2bbc"/>
    <w:p>
      <w:pPr>
        <w:pStyle w:val="Heading2"/>
      </w:pPr>
      <w:r>
        <w:t xml:space="preserve">Marketing Strategies: Culturally Intelligent Execution</w:t>
      </w:r>
    </w:p>
    <w:bookmarkStart w:id="24" w:name="X326999866bebd3a2a4880541adaf14a1ddf9331"/>
    <w:p>
      <w:pPr>
        <w:pStyle w:val="Heading3"/>
      </w:pPr>
      <w:r>
        <w:t xml:space="preserve">Product Strategy: Kabul-Centric Web Design</w:t>
      </w:r>
    </w:p>
    <w:p>
      <w:pPr>
        <w:pStyle w:val="FirstParagraph"/>
      </w:pPr>
      <w:r>
        <w:t xml:space="preserve">All websites will feature:</w:t>
      </w:r>
    </w:p>
    <w:p>
      <w:pPr>
        <w:numPr>
          <w:ilvl w:val="0"/>
          <w:numId w:val="1003"/>
        </w:numPr>
        <w:pStyle w:val="Compact"/>
      </w:pPr>
      <w:r>
        <w:t xml:space="preserve">Mobile-first responsive layouts optimized for 3G speeds (critical in Kabul's infrastructure)</w:t>
      </w:r>
    </w:p>
    <w:p>
      <w:pPr>
        <w:numPr>
          <w:ilvl w:val="0"/>
          <w:numId w:val="1003"/>
        </w:numPr>
        <w:pStyle w:val="Compact"/>
      </w:pPr>
      <w:r>
        <w:t xml:space="preserve">Dari and Pashto language toggle options on every site</w:t>
      </w:r>
    </w:p>
    <w:p>
      <w:pPr>
        <w:numPr>
          <w:ilvl w:val="0"/>
          <w:numId w:val="1003"/>
        </w:numPr>
        <w:pStyle w:val="Compact"/>
      </w:pPr>
      <w:r>
        <w:t xml:space="preserve">Culturally appropriate imagery (no female models in business contexts where sensitive)</w:t>
      </w:r>
    </w:p>
    <w:p>
      <w:pPr>
        <w:numPr>
          <w:ilvl w:val="0"/>
          <w:numId w:val="1003"/>
        </w:numPr>
        <w:pStyle w:val="Compact"/>
      </w:pPr>
      <w:r>
        <w:t xml:space="preserve">Local payment gateway integration (ZarinPal, mobile money systems)</w:t>
      </w:r>
    </w:p>
    <w:bookmarkEnd w:id="24"/>
    <w:bookmarkStart w:id="25" w:name="X4a8fc183d72b866447167eee846bd1278e5adb8"/>
    <w:p>
      <w:pPr>
        <w:pStyle w:val="Heading3"/>
      </w:pPr>
      <w:r>
        <w:t xml:space="preserve">Pricing Strategy: Value-Based for Kabul Market</w:t>
      </w:r>
    </w:p>
    <w:p>
      <w:pPr>
        <w:pStyle w:val="FirstParagraph"/>
      </w:pPr>
      <w:r>
        <w:t xml:space="preserve">Designed for budget-conscious Kabul businesses:</w:t>
      </w:r>
    </w:p>
    <w:p>
      <w:pPr>
        <w:numPr>
          <w:ilvl w:val="0"/>
          <w:numId w:val="1004"/>
        </w:numPr>
        <w:pStyle w:val="Compact"/>
      </w:pPr>
      <w:r>
        <w:rPr>
          <w:bCs/>
          <w:b/>
        </w:rPr>
        <w:t xml:space="preserve">Essential Package ($150):</w:t>
      </w:r>
      <w:r>
        <w:t xml:space="preserve"> </w:t>
      </w:r>
      <w:r>
        <w:t xml:space="preserve">Basic 5-page site + mobile optimization (ideal for small shops)</w:t>
      </w:r>
    </w:p>
    <w:p>
      <w:pPr>
        <w:numPr>
          <w:ilvl w:val="0"/>
          <w:numId w:val="1004"/>
        </w:numPr>
        <w:pStyle w:val="Compact"/>
      </w:pPr>
      <w:r>
        <w:rPr>
          <w:bCs/>
          <w:b/>
        </w:rPr>
        <w:t xml:space="preserve">Growth Package ($350):</w:t>
      </w:r>
      <w:r>
        <w:t xml:space="preserve"> </w:t>
      </w:r>
      <w:r>
        <w:t xml:space="preserve">E-commerce integration + multilingual support (for retailers)</w:t>
      </w:r>
    </w:p>
    <w:p>
      <w:pPr>
        <w:numPr>
          <w:ilvl w:val="0"/>
          <w:numId w:val="1004"/>
        </w:numPr>
        <w:pStyle w:val="Compact"/>
      </w:pPr>
      <w:r>
        <w:rPr>
          <w:bCs/>
          <w:b/>
        </w:rPr>
        <w:t xml:space="preserve">Premium Service ($600+):</w:t>
      </w:r>
      <w:r>
        <w:t xml:space="preserve"> </w:t>
      </w:r>
      <w:r>
        <w:t xml:space="preserve">Full branding + SEO tailored to Afghan search behavior</w:t>
      </w:r>
    </w:p>
    <w:p>
      <w:pPr>
        <w:pStyle w:val="FirstParagraph"/>
      </w:pPr>
      <w:r>
        <w:t xml:space="preserve">All packages include 6 months of free maintenance – a critical differentiator in markets with limited IT support.</w:t>
      </w:r>
    </w:p>
    <w:bookmarkEnd w:id="25"/>
    <w:bookmarkStart w:id="26" w:name="X1ac65c57a6ec76285f6974d9f1b38fae75ea982"/>
    <w:p>
      <w:pPr>
        <w:pStyle w:val="Heading3"/>
      </w:pPr>
      <w:r>
        <w:t xml:space="preserve">Distribution Strategy: Hyperlocal Presence in Kabul</w:t>
      </w:r>
    </w:p>
    <w:p>
      <w:pPr>
        <w:pStyle w:val="FirstParagraph"/>
      </w:pPr>
      <w:r>
        <w:t xml:space="preserve">Relying on community-based channels:</w:t>
      </w:r>
    </w:p>
    <w:p>
      <w:pPr>
        <w:numPr>
          <w:ilvl w:val="0"/>
          <w:numId w:val="1005"/>
        </w:numPr>
        <w:pStyle w:val="Compact"/>
      </w:pPr>
      <w:r>
        <w:rPr>
          <w:bCs/>
          <w:b/>
        </w:rPr>
        <w:t xml:space="preserve">Physical Outreach:</w:t>
      </w:r>
      <w:r>
        <w:t xml:space="preserve"> </w:t>
      </w:r>
      <w:r>
        <w:t xml:space="preserve">Pop-up workshops at Kabul's main business hubs (e.g., Pul-e Khishti, Karte Seh)</w:t>
      </w:r>
    </w:p>
    <w:p>
      <w:pPr>
        <w:numPr>
          <w:ilvl w:val="0"/>
          <w:numId w:val="1005"/>
        </w:numPr>
        <w:pStyle w:val="Compact"/>
      </w:pPr>
      <w:r>
        <w:t xml:space="preserve">Partnerships with local chambers of commerce and trade associations</w:t>
      </w:r>
    </w:p>
    <w:p>
      <w:pPr>
        <w:numPr>
          <w:ilvl w:val="0"/>
          <w:numId w:val="1005"/>
        </w:numPr>
        <w:pStyle w:val="Compact"/>
      </w:pPr>
      <w:r>
        <w:rPr>
          <w:bCs/>
          <w:b/>
        </w:rPr>
        <w:t xml:space="preserve">Digital Natives:</w:t>
      </w:r>
      <w:r>
        <w:t xml:space="preserve"> </w:t>
      </w:r>
      <w:r>
        <w:t xml:space="preserve">Targeted Facebook/Instagram ads using Dari-language content in Kabul neighborhoods</w:t>
      </w:r>
    </w:p>
    <w:bookmarkEnd w:id="26"/>
    <w:bookmarkStart w:id="27" w:name="X9ad7dfc2d642749d0587bd416e263e019fb3480"/>
    <w:p>
      <w:pPr>
        <w:pStyle w:val="Heading3"/>
      </w:pPr>
      <w:r>
        <w:t xml:space="preserve">Promotion Strategy: Trust-Building in Afghanistan Context</w:t>
      </w:r>
    </w:p>
    <w:p>
      <w:pPr>
        <w:pStyle w:val="FirstParagraph"/>
      </w:pPr>
      <w:r>
        <w:t xml:space="preserve">Emphasizing credibility through culturally resonant methods:</w:t>
      </w:r>
    </w:p>
    <w:p>
      <w:pPr>
        <w:numPr>
          <w:ilvl w:val="0"/>
          <w:numId w:val="1006"/>
        </w:numPr>
        <w:pStyle w:val="Compact"/>
      </w:pPr>
      <w:r>
        <w:rPr>
          <w:bCs/>
          <w:b/>
        </w:rPr>
        <w:t xml:space="preserve">Community Endorsements:</w:t>
      </w:r>
      <w:r>
        <w:t xml:space="preserve"> </w:t>
      </w:r>
      <w:r>
        <w:t xml:space="preserve">Partner with respected local figures (e.g., mosque leaders, business elders) for testimonials</w:t>
      </w:r>
    </w:p>
    <w:p>
      <w:pPr>
        <w:numPr>
          <w:ilvl w:val="0"/>
          <w:numId w:val="1006"/>
        </w:numPr>
        <w:pStyle w:val="Compact"/>
      </w:pPr>
      <w:r>
        <w:rPr>
          <w:bCs/>
          <w:b/>
        </w:rPr>
        <w:t xml:space="preserve">Free "Digital Literacy" Seminars:</w:t>
      </w:r>
      <w:r>
        <w:t xml:space="preserve"> </w:t>
      </w:r>
      <w:r>
        <w:t xml:space="preserve">Offer workshops on website basics at Kabul University and NGOs</w:t>
      </w:r>
    </w:p>
    <w:p>
      <w:pPr>
        <w:numPr>
          <w:ilvl w:val="0"/>
          <w:numId w:val="1006"/>
        </w:numPr>
        <w:pStyle w:val="Compact"/>
      </w:pPr>
      <w:r>
        <w:rPr>
          <w:bCs/>
          <w:b/>
        </w:rPr>
        <w:t xml:space="preserve">Cultural Storytelling:</w:t>
      </w:r>
      <w:r>
        <w:t xml:space="preserve"> </w:t>
      </w:r>
      <w:r>
        <w:t xml:space="preserve">Showcase case studies featuring Kabul businesses with authentic success stories (e.g., "How Nasir's Carpet Shop Doubled Orders After Our Website")</w:t>
      </w:r>
    </w:p>
    <w:bookmarkEnd w:id="27"/>
    <w:bookmarkEnd w:id="28"/>
    <w:bookmarkStart w:id="29" w:name="X1f59c9ca239083cfcc228641c120f5437140c32"/>
    <w:p>
      <w:pPr>
        <w:pStyle w:val="Heading2"/>
      </w:pPr>
      <w:r>
        <w:t xml:space="preserve">Implementation Timeline: Kabul-Specific Phases</w:t>
      </w:r>
    </w:p>
    <w:p>
      <w:pPr>
        <w:pStyle w:val="FirstParagraph"/>
      </w:pPr>
      <w:r>
        <w:t xml:space="preserve">Month</w:t>
      </w:r>
    </w:p>
    <w:p>
      <w:pPr>
        <w:pStyle w:val="BodyText"/>
      </w:pPr>
      <w:r>
        <w:t xml:space="preserve">Key Activities</w:t>
      </w:r>
    </w:p>
    <w:p>
      <w:pPr>
        <w:pStyle w:val="BodyText"/>
      </w:pPr>
      <w:r>
        <w:t xml:space="preserve">Months 1-2</w:t>
      </w:r>
    </w:p>
    <w:p>
      <w:pPr>
        <w:pStyle w:val="BodyText"/>
      </w:pPr>
      <w:r>
        <w:t xml:space="preserve">Kabul market research; cultural training for design team; partnership with Kabul Chamber of Commerce</w:t>
      </w:r>
    </w:p>
    <w:p>
      <w:pPr>
        <w:pStyle w:val="BodyText"/>
      </w:pPr>
      <w:r>
        <w:t xml:space="preserve">Months 3-4</w:t>
      </w:r>
    </w:p>
    <w:p>
      <w:pPr>
        <w:pStyle w:val="BodyText"/>
      </w:pPr>
      <w:r>
        <w:t xml:space="preserve">Launch Essential Package; conduct free workshops at Kabul University and Mawlawi markets</w:t>
      </w:r>
    </w:p>
    <w:p>
      <w:pPr>
        <w:pStyle w:val="BodyText"/>
      </w:pPr>
      <w:r>
        <w:t xml:space="preserve">Months 5-7</w:t>
      </w:r>
    </w:p>
    <w:p>
      <w:pPr>
        <w:pStyle w:val="BodyText"/>
      </w:pPr>
      <w:r>
        <w:t xml:space="preserve">Secure first 20 clients through community referrals; develop Dari-language marketing materials</w:t>
      </w:r>
    </w:p>
    <w:p>
      <w:pPr>
        <w:pStyle w:val="BodyText"/>
      </w:pPr>
      <w:r>
        <w:t xml:space="preserve">Months 8-12</w:t>
      </w:r>
    </w:p>
    <w:p>
      <w:pPr>
        <w:pStyle w:val="BodyText"/>
      </w:pPr>
      <w:r>
        <w:t xml:space="preserve">Pivot to Premium Package for growing e-commerce clients; establish referral program with client success stories from Kabul businesses</w:t>
      </w:r>
    </w:p>
    <w:bookmarkEnd w:id="29"/>
    <w:bookmarkStart w:id="30" w:name="X73b934c9edb098c6ebd349bba543a0a28b18a7a"/>
    <w:p>
      <w:pPr>
        <w:pStyle w:val="Heading2"/>
      </w:pPr>
      <w:r>
        <w:t xml:space="preserve">Budget Allocation: Focused for Afghan Market</w:t>
      </w:r>
    </w:p>
    <w:p>
      <w:pPr>
        <w:pStyle w:val="FirstParagraph"/>
      </w:pPr>
      <w:r>
        <w:t xml:space="preserve">Initial $5,000 investment prioritized for cultural relevance:</w:t>
      </w:r>
    </w:p>
    <w:p>
      <w:pPr>
        <w:numPr>
          <w:ilvl w:val="0"/>
          <w:numId w:val="1007"/>
        </w:numPr>
        <w:pStyle w:val="Compact"/>
      </w:pPr>
      <w:r>
        <w:t xml:space="preserve">45%: Localized marketing materials (Dari/Pashto print ads, workshop supplies)</w:t>
      </w:r>
    </w:p>
    <w:p>
      <w:pPr>
        <w:numPr>
          <w:ilvl w:val="0"/>
          <w:numId w:val="1007"/>
        </w:numPr>
        <w:pStyle w:val="Compact"/>
      </w:pPr>
      <w:r>
        <w:t xml:space="preserve">30%: Community engagement (workshop logistics at Kabul venues)</w:t>
      </w:r>
    </w:p>
    <w:p>
      <w:pPr>
        <w:numPr>
          <w:ilvl w:val="0"/>
          <w:numId w:val="1007"/>
        </w:numPr>
        <w:pStyle w:val="Compact"/>
      </w:pPr>
      <w:r>
        <w:t xml:space="preserve">15%: Cultural training for design team</w:t>
      </w:r>
    </w:p>
    <w:p>
      <w:pPr>
        <w:numPr>
          <w:ilvl w:val="0"/>
          <w:numId w:val="1007"/>
        </w:numPr>
        <w:pStyle w:val="Compact"/>
      </w:pPr>
      <w:r>
        <w:t xml:space="preserve">10%: Contingency for infrastructure challenges (e.g., internet outages during workshops)</w:t>
      </w:r>
    </w:p>
    <w:bookmarkEnd w:id="30"/>
    <w:bookmarkStart w:id="31" w:name="X7392048ea5174abf41b2fe32e264fe59d132745"/>
    <w:p>
      <w:pPr>
        <w:pStyle w:val="Heading2"/>
      </w:pPr>
      <w:r>
        <w:t xml:space="preserve">Evaluation Metrics: Tracking Success in Kabul</w:t>
      </w:r>
    </w:p>
    <w:p>
      <w:pPr>
        <w:pStyle w:val="FirstParagraph"/>
      </w:pPr>
      <w:r>
        <w:t xml:space="preserve">We measure success through culturally meaningful KPIs:</w:t>
      </w:r>
    </w:p>
    <w:p>
      <w:pPr>
        <w:numPr>
          <w:ilvl w:val="0"/>
          <w:numId w:val="1008"/>
        </w:numPr>
        <w:pStyle w:val="Compact"/>
      </w:pPr>
      <w:r>
        <w:rPr>
          <w:bCs/>
          <w:b/>
        </w:rPr>
        <w:t xml:space="preserve">Cultural Appropriateness Index:</w:t>
      </w:r>
      <w:r>
        <w:t xml:space="preserve"> </w:t>
      </w:r>
      <w:r>
        <w:t xml:space="preserve">Client satisfaction survey (5-point scale) on design sensitivity</w:t>
      </w:r>
    </w:p>
    <w:p>
      <w:pPr>
        <w:numPr>
          <w:ilvl w:val="0"/>
          <w:numId w:val="1008"/>
        </w:numPr>
        <w:pStyle w:val="Compact"/>
      </w:pPr>
      <w:r>
        <w:rPr>
          <w:bCs/>
          <w:b/>
        </w:rPr>
        <w:t xml:space="preserve">Local Engagement Rate:</w:t>
      </w:r>
      <w:r>
        <w:t xml:space="preserve"> </w:t>
      </w:r>
      <w:r>
        <w:t xml:space="preserve">Percentage of clients acquired through Kabul community networks</w:t>
      </w:r>
    </w:p>
    <w:p>
      <w:pPr>
        <w:numPr>
          <w:ilvl w:val="0"/>
          <w:numId w:val="1008"/>
        </w:numPr>
        <w:pStyle w:val="Compact"/>
      </w:pPr>
      <w:r>
        <w:rPr>
          <w:bCs/>
          <w:b/>
        </w:rPr>
        <w:t xml:space="preserve">Sustainable Growth Rate:</w:t>
      </w:r>
      <w:r>
        <w:t xml:space="preserve"> </w:t>
      </w:r>
      <w:r>
        <w:t xml:space="preserve">% of clients using referral program within 6 months</w:t>
      </w:r>
    </w:p>
    <w:bookmarkEnd w:id="31"/>
    <w:bookmarkStart w:id="32" w:name="Xbc709f8ec9d744d1ab7701bf93efd6f494c3954"/>
    <w:p>
      <w:pPr>
        <w:pStyle w:val="Heading2"/>
      </w:pPr>
      <w:r>
        <w:t xml:space="preserve">Conclusion: Serving Afghanistan's Digital Future from Kabul</w:t>
      </w:r>
    </w:p>
    <w:p>
      <w:pPr>
        <w:pStyle w:val="FirstParagraph"/>
      </w:pPr>
      <w:r>
        <w:t xml:space="preserve">This Marketing Plan positions our Web Designer services not merely as a technical offering, but as a culturally embedded solution for Kabul's digital evolution. By embedding local context into every service – from language options to payment systems and community engagement – we transcend generic web design to become an indispensable partner for Afghan businesses. In Afghanistan where trust is paramount, our hyperlocal approach ensures clients feel understood in their unique market context. As Kabul emerges from years of disruption, businesses need more than a website: they need a digital identity that reflects their heritage while connecting them to modern opportunities. This plan delivers precisely that – making us the trusted</w:t>
      </w:r>
      <w:r>
        <w:t xml:space="preserve"> </w:t>
      </w:r>
      <w:r>
        <w:rPr>
          <w:bCs/>
          <w:b/>
        </w:rPr>
        <w:t xml:space="preserve">Web Designer</w:t>
      </w:r>
      <w:r>
        <w:t xml:space="preserve"> </w:t>
      </w:r>
      <w:r>
        <w:t xml:space="preserve">for Afghanistan's capital city.</w:t>
      </w:r>
    </w:p>
    <w:p>
      <w:pPr>
        <w:pStyle w:val="BodyText"/>
      </w:pPr>
      <w:r>
        <w:rPr>
          <w:iCs/>
          <w:i/>
        </w:rPr>
        <w:t xml:space="preserve">This marketing document is designed specifically for the Kabul, Afghanistan market context. All strategies incorporate cultural sensitivity, infrastructure realities, and economic conditions unique to Afghanistan's capital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Web Designer Services for Kabul, Afghanistan</dc:title>
  <dc:creator/>
  <dc:language>en</dc:language>
  <cp:keywords/>
  <dcterms:created xsi:type="dcterms:W3CDTF">2026-07-21T16:24:24Z</dcterms:created>
  <dcterms:modified xsi:type="dcterms:W3CDTF">2026-07-21T16:24:24Z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