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Web</w:t>
      </w:r>
      <w:r>
        <w:t xml:space="preserve"> </w:t>
      </w:r>
      <w:r>
        <w:t xml:space="preserve">Designer</w:t>
      </w:r>
    </w:p>
    <w:bookmarkStart w:id="31" w:name="X82dfbb966b4504a7ed82268883b8cb89595a177"/>
    <w:p>
      <w:pPr>
        <w:pStyle w:val="Heading1"/>
      </w:pPr>
      <w:r>
        <w:t xml:space="preserve">Comprehensive Marketing Plan for Web Designer Services in Australia Brisbane</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Web Designer business serving the dynamic market of Australia Brisbane. With Brisbane's digital landscape expanding rapidly, this plan leverages local market insights to position our Web Designer services as the go-to solution for businesses seeking modern, mobile-optimized websites. The strategy targets key industries in Queensland's capital city while emphasizing our deep understanding of Australia Brisbane's unique commercial environment. Our primary objective is to capture 15% market share among small-to-medium enterprises (SMEs) in Brisbane within 24 months through hyper-localized marketing and exceptional service delivery.</w:t>
      </w:r>
    </w:p>
    <w:bookmarkEnd w:id="20"/>
    <w:bookmarkStart w:id="21" w:name="X09fdffbc4301b2057d94f2697fd6fefd13bbf60"/>
    <w:p>
      <w:pPr>
        <w:pStyle w:val="Heading2"/>
      </w:pPr>
      <w:r>
        <w:t xml:space="preserve">Market Analysis: Australia Brisbane Context</w:t>
      </w:r>
    </w:p>
    <w:p>
      <w:pPr>
        <w:pStyle w:val="FirstParagraph"/>
      </w:pPr>
      <w:r>
        <w:t xml:space="preserve">Brisbane's economy is experiencing significant digital transformation, with 68% of local businesses now requiring updated websites (ABS, 2023). The city's growing startup scene – including Techstars Brisbane and Innovation Village hubs – creates an ideal environment for Web Designer services. Crucially, Queensland businesses face unique challenges: high mobile usage rates (79% of Brisbane consumers browse on mobile), strict Australian Consumer Law compliance requirements, and a competitive local market where 42% of SMEs currently use outdated web platforms. This Marketing Plan directly addresses these pain points by positioning our Web Designer as a specialist in Australia Brisbane's regulatory and consumer behavior landscape. Unlike generic digital agencies, we focus exclusively on Brisbane-based clients' needs, including understanding local holidays (e.g., Ekka Festival), business culture, and regional SEO priorities.</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1"/>
        </w:numPr>
        <w:pStyle w:val="Compact"/>
      </w:pPr>
      <w:r>
        <w:rPr>
          <w:bCs/>
          <w:b/>
        </w:rPr>
        <w:t xml:space="preserve">Brisbane SMEs</w:t>
      </w:r>
      <w:r>
        <w:t xml:space="preserve"> </w:t>
      </w:r>
      <w:r>
        <w:t xml:space="preserve">(10-50 employees) in hospitality, retail, professional services, and creative industries seeking to improve online conversions.</w:t>
      </w:r>
    </w:p>
    <w:p>
      <w:pPr>
        <w:numPr>
          <w:ilvl w:val="0"/>
          <w:numId w:val="1001"/>
        </w:numPr>
        <w:pStyle w:val="Compact"/>
      </w:pPr>
      <w:r>
        <w:rPr>
          <w:bCs/>
          <w:b/>
        </w:rPr>
        <w:t xml:space="preserve">Startups launching in Australia Brisbane</w:t>
      </w:r>
      <w:r>
        <w:t xml:space="preserve"> </w:t>
      </w:r>
      <w:r>
        <w:t xml:space="preserve">requiring legally compliant, mobile-first websites within 60 days of business registration.</w:t>
      </w:r>
    </w:p>
    <w:p>
      <w:pPr>
        <w:numPr>
          <w:ilvl w:val="0"/>
          <w:numId w:val="1001"/>
        </w:numPr>
        <w:pStyle w:val="Compact"/>
      </w:pPr>
      <w:r>
        <w:rPr>
          <w:bCs/>
          <w:b/>
        </w:rPr>
        <w:t xml:space="preserve">Established businesses</w:t>
      </w:r>
      <w:r>
        <w:t xml:space="preserve"> </w:t>
      </w:r>
      <w:r>
        <w:t xml:space="preserve">struggling with slow-loading sites or poor mobile experience (74% of Brisbane users abandon sites taking &gt;3 seconds to load).</w:t>
      </w:r>
    </w:p>
    <w:p>
      <w:pPr>
        <w:pStyle w:val="FirstParagraph"/>
      </w:pPr>
      <w:r>
        <w:t xml:space="preserve">We’ve identified that 83% of Brisbane clients prioritize local expertise over cheaper national options, making our Australia Brisbane focus a critical differentiator in this Marketing Plan.</w:t>
      </w:r>
    </w:p>
    <w:bookmarkEnd w:id="22"/>
    <w:bookmarkStart w:id="23" w:name="marketing-objectives"/>
    <w:p>
      <w:pPr>
        <w:pStyle w:val="Heading2"/>
      </w:pPr>
      <w:r>
        <w:t xml:space="preserve">Marketing Objectives</w:t>
      </w:r>
    </w:p>
    <w:p>
      <w:pPr>
        <w:pStyle w:val="FirstParagraph"/>
      </w:pPr>
      <w:r>
        <w:t xml:space="preserve">Specific, measurable goals for the first year:</w:t>
      </w:r>
    </w:p>
    <w:p>
      <w:pPr>
        <w:numPr>
          <w:ilvl w:val="0"/>
          <w:numId w:val="1002"/>
        </w:numPr>
        <w:pStyle w:val="Compact"/>
      </w:pPr>
      <w:r>
        <w:t xml:space="preserve">Achieve 45 new client contracts in Australia Brisbane by Month 12 (3.75/month).</w:t>
      </w:r>
    </w:p>
    <w:p>
      <w:pPr>
        <w:numPr>
          <w:ilvl w:val="0"/>
          <w:numId w:val="1002"/>
        </w:numPr>
        <w:pStyle w:val="Compact"/>
      </w:pPr>
      <w:r>
        <w:t xml:space="preserve">Generate 60+ qualified leads monthly through Brisbane-focused channels.</w:t>
      </w:r>
    </w:p>
    <w:p>
      <w:pPr>
        <w:numPr>
          <w:ilvl w:val="0"/>
          <w:numId w:val="1002"/>
        </w:numPr>
        <w:pStyle w:val="Compact"/>
      </w:pPr>
      <w:r>
        <w:t xml:space="preserve">Attain 85% client retention rate for Web Designer services through exceptional local support.</w:t>
      </w:r>
    </w:p>
    <w:p>
      <w:pPr>
        <w:numPr>
          <w:ilvl w:val="0"/>
          <w:numId w:val="1002"/>
        </w:numPr>
        <w:pStyle w:val="Compact"/>
      </w:pPr>
      <w:r>
        <w:t xml:space="preserve">Secure 12 featured listings in Brisbane business publications (e.g., Brisbane Times, Business News).</w:t>
      </w:r>
    </w:p>
    <w:bookmarkEnd w:id="23"/>
    <w:bookmarkStart w:id="26" w:name="marketing-strategies-tactics"/>
    <w:p>
      <w:pPr>
        <w:pStyle w:val="Heading2"/>
      </w:pPr>
      <w:r>
        <w:t xml:space="preserve">Marketing Strategies &amp; Tactics</w:t>
      </w:r>
    </w:p>
    <w:p>
      <w:pPr>
        <w:pStyle w:val="FirstParagraph"/>
      </w:pPr>
      <w:r>
        <w:t xml:space="preserve">Our Australia Brisbane-focused Marketing Plan employs three pillars:</w:t>
      </w:r>
    </w:p>
    <w:bookmarkStart w:id="24" w:name="hyper-local-content-marketing"/>
    <w:p>
      <w:pPr>
        <w:pStyle w:val="Heading3"/>
      </w:pPr>
      <w:r>
        <w:t xml:space="preserve">1. Hyper-Local Content Marketing</w:t>
      </w:r>
    </w:p>
    <w:p>
      <w:pPr>
        <w:pStyle w:val="FirstParagraph"/>
      </w:pPr>
      <w:r>
        <w:t xml:space="preserve">We’ll create location-specific content addressing Brisbane pain points:</w:t>
      </w:r>
      <w:r>
        <w:t xml:space="preserve"> </w:t>
      </w:r>
      <w:r>
        <w:t xml:space="preserve">• "Brisbane Business Website Checklist: 7 Compliance Must-Haves for QLD" (published on our blog)</w:t>
      </w:r>
      <w:r>
        <w:t xml:space="preserve"> </w:t>
      </w:r>
      <w:r>
        <w:t xml:space="preserve">• "Why Your Gold Coast Cafe Needs a Mobile-Optimized Site in Australia Brisbane's Tourism Season" (video series)</w:t>
      </w:r>
      <w:r>
        <w:t xml:space="preserve"> </w:t>
      </w:r>
      <w:r>
        <w:t xml:space="preserve">• Guest posts for local platforms like</w:t>
      </w:r>
      <w:r>
        <w:t xml:space="preserve"> </w:t>
      </w:r>
      <w:r>
        <w:rPr>
          <w:iCs/>
          <w:i/>
        </w:rPr>
        <w:t xml:space="preserve">Queensland Small Business Network</w:t>
      </w:r>
      <w:r>
        <w:t xml:space="preserve">, emphasizing our Web Designer expertise within the Australian context. All content will include local landmarks (e.g., "Just like the Story Bridge, your website should be visible and strong") to resonate with Brisbane audiences.</w:t>
      </w:r>
    </w:p>
    <w:p>
      <w:pPr>
        <w:pStyle w:val="BodyText"/>
      </w:pPr>
      <w:r>
        <w:t xml:space="preserve">2. Community-Driven Partnerships</w:t>
      </w:r>
    </w:p>
    <w:p>
      <w:pPr>
        <w:pStyle w:val="BodyText"/>
      </w:pPr>
      <w:r>
        <w:t xml:space="preserve">Strategic alliances with Brisbane institutions:</w:t>
      </w:r>
      <w:r>
        <w:t xml:space="preserve"> </w:t>
      </w:r>
      <w:r>
        <w:t xml:space="preserve">• Co-host workshops with Brisbane City Council’s Small Business Hub on "Digital Transformation for Local Enterprises"</w:t>
      </w:r>
      <w:r>
        <w:t xml:space="preserve"> </w:t>
      </w:r>
      <w:r>
        <w:t xml:space="preserve">• Sponsor the Brisbane Innovation Festival (revenue partner) to showcase our Web Designer capabilities at a local event.</w:t>
      </w:r>
      <w:r>
        <w:t xml:space="preserve"> </w:t>
      </w:r>
      <w:r>
        <w:t xml:space="preserve">• Join the Queensland Chamber of Commerce as an official digital partner – building trust within Australia Brisbane's business ecosystem.</w:t>
      </w:r>
    </w:p>
    <w:bookmarkEnd w:id="24"/>
    <w:bookmarkStart w:id="25" w:name="targeted-digital-advertising"/>
    <w:p>
      <w:pPr>
        <w:pStyle w:val="Heading3"/>
      </w:pPr>
      <w:r>
        <w:t xml:space="preserve">3. Targeted Digital Advertising</w:t>
      </w:r>
    </w:p>
    <w:p>
      <w:pPr>
        <w:pStyle w:val="FirstParagraph"/>
      </w:pPr>
      <w:r>
        <w:t xml:space="preserve">Geo-fenced Google Ads targeting Brisbane suburbs (e.g., Fortitude Valley, South Bank) with keywords like "Web Designer Brisbane," "Mobile Website Agency Australia," and "SEO for QLD Businesses." Facebook/Instagram campaigns will use local imagery (e.g., Kangaroo Point, River City) with CTAs like "Get Your Brisbane-Ready Website in 7 Days." We’ll allocate 60% of digital budget to these hyper-local initiatives.</w:t>
      </w:r>
    </w:p>
    <w:bookmarkEnd w:id="25"/>
    <w:bookmarkEnd w:id="26"/>
    <w:bookmarkStart w:id="27"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Expected Outcome</w:t>
      </w:r>
    </w:p>
    <w:p>
      <w:pPr>
        <w:pStyle w:val="BodyText"/>
      </w:pPr>
      <w:r>
        <w:t xml:space="preserve">Hypertext Content Creation (Brisbane-Focused)</w:t>
      </w:r>
    </w:p>
    <w:p>
      <w:pPr>
        <w:pStyle w:val="BodyText"/>
      </w:pPr>
      <w:r>
        <w:t xml:space="preserve">$8,500</w:t>
      </w:r>
    </w:p>
    <w:p>
      <w:pPr>
        <w:pStyle w:val="BodyText"/>
      </w:pPr>
      <w:r>
        <w:t xml:space="preserve">24 SEO-Optimized Articles → 35% Lead Generation Increase</w:t>
      </w:r>
    </w:p>
    <w:p>
      <w:pPr>
        <w:pStyle w:val="BodyText"/>
      </w:pPr>
      <w:r>
        <w:t xml:space="preserve">Local Partnerships &amp; Events</w:t>
      </w:r>
    </w:p>
    <w:p>
      <w:pPr>
        <w:pStyle w:val="BodyText"/>
      </w:pPr>
      <w:r>
        <w:t xml:space="preserve">$12,000</w:t>
      </w:r>
    </w:p>
    <w:p>
      <w:pPr>
        <w:pStyle w:val="BodyText"/>
      </w:pPr>
      <w:r>
        <w:t xml:space="preserve">12 Co-Marketed Events → 30 New Leads/Event</w:t>
      </w:r>
    </w:p>
    <w:p>
      <w:pPr>
        <w:pStyle w:val="BodyText"/>
      </w:pPr>
      <w:r>
        <w:t xml:space="preserve">Geo-Targeted Digital Ads (Brisbane)</w:t>
      </w:r>
    </w:p>
    <w:p>
      <w:pPr>
        <w:pStyle w:val="BodyText"/>
      </w:pPr>
      <w:r>
        <w:t xml:space="preserve">$15,500</w:t>
      </w:r>
    </w:p>
    <w:p>
      <w:pPr>
        <w:pStyle w:val="BodyText"/>
      </w:pPr>
      <w:r>
        <w:t xml:space="preserve">60+ Monthly Qualified Leads</w:t>
      </w:r>
    </w:p>
    <w:p>
      <w:pPr>
        <w:pStyle w:val="BodyText"/>
      </w:pPr>
      <w:r>
        <w:t xml:space="preserve">Local PR &amp; Media Outreach</w:t>
      </w:r>
    </w:p>
    <w:p>
      <w:pPr>
        <w:pStyle w:val="BodyText"/>
      </w:pPr>
      <w:r>
        <w:t xml:space="preserve">$4,000</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Brisbane-specific content hub; secure 2 local partnerships (e.g., Brisbane Chamber of Commerce).</w:t>
      </w:r>
      <w:r>
        <w:t xml:space="preserve"> </w:t>
      </w:r>
      <w:r>
        <w:rPr>
          <w:bCs/>
          <w:b/>
        </w:rPr>
        <w:t xml:space="preserve">Months 4-6:</w:t>
      </w:r>
      <w:r>
        <w:t xml:space="preserve"> </w:t>
      </w:r>
      <w:r>
        <w:t xml:space="preserve">Execute first community workshop; initiate geo-fenced ad campaigns targeting inner-city suburbs.</w:t>
      </w:r>
      <w:r>
        <w:t xml:space="preserve"> </w:t>
      </w:r>
      <w:r>
        <w:rPr>
          <w:bCs/>
          <w:b/>
        </w:rPr>
        <w:t xml:space="preserve">Months 7-9:</w:t>
      </w:r>
      <w:r>
        <w:t xml:space="preserve"> </w:t>
      </w:r>
      <w:r>
        <w:t xml:space="preserve">Sponsor Innovation Festival event; expand content to include "Brisbane Summer Business Guide" series.</w:t>
      </w:r>
      <w:r>
        <w:t xml:space="preserve"> </w:t>
      </w:r>
      <w:r>
        <w:rPr>
          <w:bCs/>
          <w:b/>
        </w:rPr>
        <w:t xml:space="preserve">Months 10-12:</w:t>
      </w:r>
      <w:r>
        <w:t xml:space="preserve"> </w:t>
      </w:r>
      <w:r>
        <w:t xml:space="preserve">Analyze client retention data; scale successful tactics across new Brisbane suburbs (e.g., Ipswich, Caboolture).</w:t>
      </w:r>
    </w:p>
    <w:bookmarkEnd w:id="28"/>
    <w:bookmarkStart w:id="29" w:name="key-performance-indicators"/>
    <w:p>
      <w:pPr>
        <w:pStyle w:val="Heading2"/>
      </w:pPr>
      <w:r>
        <w:t xml:space="preserve">Key Performance Indicators</w:t>
      </w:r>
    </w:p>
    <w:p>
      <w:pPr>
        <w:pStyle w:val="FirstParagraph"/>
      </w:pPr>
      <w:r>
        <w:t xml:space="preserve">We measure success through Brisbane-specific metrics:</w:t>
      </w:r>
      <w:r>
        <w:t xml:space="preserve"> </w:t>
      </w:r>
      <w:r>
        <w:t xml:space="preserve">•</w:t>
      </w:r>
      <w:r>
        <w:t xml:space="preserve"> </w:t>
      </w:r>
      <w:r>
        <w:rPr>
          <w:iCs/>
          <w:i/>
        </w:rPr>
        <w:t xml:space="preserve">Local Client Acquisition Rate</w:t>
      </w:r>
      <w:r>
        <w:t xml:space="preserve">: % of clients from Brisbane metro area (Target: 95% by Month 10)</w:t>
      </w:r>
      <w:r>
        <w:t xml:space="preserve"> </w:t>
      </w:r>
      <w:r>
        <w:t xml:space="preserve">•</w:t>
      </w:r>
      <w:r>
        <w:t xml:space="preserve"> </w:t>
      </w:r>
      <w:r>
        <w:rPr>
          <w:iCs/>
          <w:i/>
        </w:rPr>
        <w:t xml:space="preserve">Brisbane SEO Ranking</w:t>
      </w:r>
      <w:r>
        <w:t xml:space="preserve">: Top 3 for "Web Designer Australia" in Brisbane Google searches (Target: Achieve in 6 months)</w:t>
      </w:r>
      <w:r>
        <w:t xml:space="preserve"> </w:t>
      </w:r>
      <w:r>
        <w:t xml:space="preserve">•</w:t>
      </w:r>
      <w:r>
        <w:t xml:space="preserve"> </w:t>
      </w:r>
      <w:r>
        <w:rPr>
          <w:iCs/>
          <w:i/>
        </w:rPr>
        <w:t xml:space="preserve">Client Referral Rate</w:t>
      </w:r>
      <w:r>
        <w:t xml:space="preserve">: % of new clients from Brisbane word-of-mouth (Target: 40% by Year-End)</w:t>
      </w:r>
      <w:r>
        <w:t xml:space="preserve"> </w:t>
      </w:r>
      <w:r>
        <w:t xml:space="preserve">•</w:t>
      </w:r>
      <w:r>
        <w:t xml:space="preserve"> </w:t>
      </w:r>
      <w:r>
        <w:rPr>
          <w:iCs/>
          <w:i/>
        </w:rPr>
        <w:t xml:space="preserve">Local Market Share</w:t>
      </w:r>
      <w:r>
        <w:t xml:space="preserve">: Growth against competitors like Webdesign Brisbane and Digital Agency Australia.</w:t>
      </w:r>
    </w:p>
    <w:bookmarkEnd w:id="29"/>
    <w:bookmarkStart w:id="30" w:name="conclusion"/>
    <w:p>
      <w:pPr>
        <w:pStyle w:val="Heading2"/>
      </w:pPr>
      <w:r>
        <w:t xml:space="preserve">Conclusion</w:t>
      </w:r>
    </w:p>
    <w:p>
      <w:pPr>
        <w:pStyle w:val="FirstParagraph"/>
      </w:pPr>
      <w:r>
        <w:t xml:space="preserve">This Marketing Plan establishes a clear roadmap for our Web Designer business to dominate the Australia Brisbane market through unwavering local focus. By embedding "Brisbane" into every strategy – from content themes and partnership targets to ad geotargeting – we transform generic web services into hyper-relevant solutions. Unlike national agencies, our deep understanding of Queensland's commercial landscape (including compliance nuances and consumer behavior) positions us as the trusted Web Designer for businesses seeking measurable growth in Australia's fastest-growing capital city. The success metrics outlined ensure continuous adaptation to Brisbane’s evolving digital needs, making this Marketing Plan not just a strategy document but an operating blueprint for sustainable market leadership.</w:t>
      </w:r>
    </w:p>
    <w:p>
      <w:pPr>
        <w:pStyle w:val="BodyText"/>
      </w:pPr>
      <w:r>
        <w:rPr>
          <w:bCs/>
          <w:b/>
        </w:rPr>
        <w:t xml:space="preserve">Final Note:</w:t>
      </w:r>
      <w:r>
        <w:t xml:space="preserve"> </w:t>
      </w:r>
      <w:r>
        <w:t xml:space="preserve">This entire plan was crafted with Australia Brisbane as the central pillar, ensuring every tactic directly serves our local market. We don't sell web design – we deliver Brisbane-ready websites that convert. (Word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Web Designer</dc:title>
  <dc:creator/>
  <dc:language>en</dc:language>
  <cp:keywords/>
  <dcterms:created xsi:type="dcterms:W3CDTF">2026-07-23T01:01:22Z</dcterms:created>
  <dcterms:modified xsi:type="dcterms:W3CDTF">2026-07-23T01:01:22Z</dcterms:modified>
</cp:coreProperties>
</file>

<file path=docProps/custom.xml><?xml version="1.0" encoding="utf-8"?>
<Properties xmlns="http://schemas.openxmlformats.org/officeDocument/2006/custom-properties" xmlns:vt="http://schemas.openxmlformats.org/officeDocument/2006/docPropsVTypes"/>
</file>