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Alexandria,</w:t>
      </w:r>
      <w:r>
        <w:t xml:space="preserve"> </w:t>
      </w:r>
      <w:r>
        <w:t xml:space="preserve">Egypt</w:t>
      </w:r>
    </w:p>
    <w:bookmarkStart w:id="27" w:name="X2f808c4a4b58d1c136727b6637f3da1d138b830"/>
    <w:p>
      <w:pPr>
        <w:pStyle w:val="Heading1"/>
      </w:pPr>
      <w:r>
        <w:t xml:space="preserve">Comprehensive Marketing Plan for Web Design Services Targeting Alexandria, Egypt</w:t>
      </w:r>
    </w:p>
    <w:bookmarkStart w:id="20" w:name="X2f06ec8d32ca1355fe7ef0d07be59108091ebb2"/>
    <w:p>
      <w:pPr>
        <w:pStyle w:val="Heading2"/>
      </w:pPr>
      <w:r>
        <w:t xml:space="preserve">Executive Summary: Establishing a Premier Web Designer Presence in Alexandria</w:t>
      </w:r>
    </w:p>
    <w:p>
      <w:pPr>
        <w:pStyle w:val="FirstParagraph"/>
      </w:pPr>
      <w:r>
        <w:t xml:space="preserve">This marketing plan outlines a strategic roadmap for launching and scaling an innovative web design business tailored specifically to the vibrant market of Alexandria, Egypt. Recognizing the digital transformation needs of local businesses across this historic Mediterranean city, our core service—professional, mobile-optimized website development—will be positioned as the essential growth catalyst for Egyptian entrepreneurs in Alexandria. By deeply integrating cultural nuances, local business pain points, and Alexandria's unique economic landscape into our marketing approach, we will establish a dominant brand presence within the</w:t>
      </w:r>
      <w:r>
        <w:t xml:space="preserve"> </w:t>
      </w:r>
      <w:r>
        <w:rPr>
          <w:bCs/>
          <w:b/>
        </w:rPr>
        <w:t xml:space="preserve">Web Designer</w:t>
      </w:r>
      <w:r>
        <w:t xml:space="preserve"> </w:t>
      </w:r>
      <w:r>
        <w:t xml:space="preserve">niche serving</w:t>
      </w:r>
      <w:r>
        <w:t xml:space="preserve"> </w:t>
      </w:r>
      <w:r>
        <w:rPr>
          <w:bCs/>
          <w:b/>
        </w:rPr>
        <w:t xml:space="preserve">Egypt Alexandria</w:t>
      </w:r>
      <w:r>
        <w:t xml:space="preserve">. This plan details target audiences, competitive differentiation, channel strategy, and measurable growth targets for the initial 18-month period.</w:t>
      </w:r>
    </w:p>
    <w:bookmarkEnd w:id="20"/>
    <w:bookmarkStart w:id="21" w:name="Xff78093063c3b80e07f260950b0a6bb05bb649e"/>
    <w:p>
      <w:pPr>
        <w:pStyle w:val="Heading2"/>
      </w:pPr>
      <w:r>
        <w:t xml:space="preserve">Market Analysis: The Digital Opportunity in Alexandria</w:t>
      </w:r>
    </w:p>
    <w:p>
      <w:pPr>
        <w:pStyle w:val="FirstParagraph"/>
      </w:pPr>
      <w:r>
        <w:t xml:space="preserve">Alexandria presents a compelling market opportunity. As Egypt's second-largest city and a major economic hub with over 5 million residents, it hosts a thriving ecosystem of SMEs (Small and Medium Enterprises)—from historic cafes along the Corniche, boutique manufacturing shops in Sidi Gaber, to emerging e-commerce startups in Borg El Arab—many lacking modern digital footprints. Data indicates only ~25% of Alexandria’s local businesses possess a professional website optimized for mobile users (the primary internet access method), while social media pages remain the default digital presence. This gap is driven by affordability concerns, perceived technical complexity, and limited awareness of how a strong web presence directly impacts sales in Egypt’s competitive market. Crucially,</w:t>
      </w:r>
      <w:r>
        <w:t xml:space="preserve"> </w:t>
      </w:r>
      <w:r>
        <w:rPr>
          <w:bCs/>
          <w:b/>
        </w:rPr>
        <w:t xml:space="preserve">Egypt Alexandria</w:t>
      </w:r>
      <w:r>
        <w:t xml:space="preserve"> </w:t>
      </w:r>
      <w:r>
        <w:t xml:space="preserve">offers lower competition for specialized local web design services compared to Cairo, allowing for rapid market penetration with high-quality offerings.</w:t>
      </w:r>
    </w:p>
    <w:bookmarkEnd w:id="21"/>
    <w:bookmarkStart w:id="22" w:name="Xe67c00c54bb19f22f5ff04099f9ffbf7c2d2729"/>
    <w:p>
      <w:pPr>
        <w:pStyle w:val="Heading2"/>
      </w:pPr>
      <w:r>
        <w:t xml:space="preserve">Target Audience: Alexandria Business Owners</w:t>
      </w:r>
    </w:p>
    <w:p>
      <w:pPr>
        <w:pStyle w:val="FirstParagraph"/>
      </w:pPr>
      <w:r>
        <w:t xml:space="preserve">Our primary audience comprises:</w:t>
      </w:r>
    </w:p>
    <w:p>
      <w:pPr>
        <w:numPr>
          <w:ilvl w:val="0"/>
          <w:numId w:val="1001"/>
        </w:numPr>
        <w:pStyle w:val="Compact"/>
      </w:pPr>
      <w:r>
        <w:rPr>
          <w:bCs/>
          <w:b/>
        </w:rPr>
        <w:t xml:space="preserve">Local Shop Owners (Cafes, Boutiques, Restaurants):</w:t>
      </w:r>
      <w:r>
        <w:t xml:space="preserve"> </w:t>
      </w:r>
      <w:r>
        <w:t xml:space="preserve">Seeking to attract tourists and residents through visually appealing sites showcasing menus, locations, and reservations. Often budget-conscious but value clear ROI.</w:t>
      </w:r>
    </w:p>
    <w:p>
      <w:pPr>
        <w:numPr>
          <w:ilvl w:val="0"/>
          <w:numId w:val="1001"/>
        </w:numPr>
        <w:pStyle w:val="Compact"/>
      </w:pPr>
      <w:r>
        <w:rPr>
          <w:bCs/>
          <w:b/>
        </w:rPr>
        <w:t xml:space="preserve">Small Manufacturers &amp; Distributors:</w:t>
      </w:r>
      <w:r>
        <w:t xml:space="preserve"> </w:t>
      </w:r>
      <w:r>
        <w:t xml:space="preserve">Needing sites to showcase product catalogs, B2B capabilities (e.g., for textile or food businesses in Alexandria's industrial zones), and contact details for new clients.</w:t>
      </w:r>
    </w:p>
    <w:p>
      <w:pPr>
        <w:numPr>
          <w:ilvl w:val="0"/>
          <w:numId w:val="1001"/>
        </w:numPr>
        <w:pStyle w:val="Compact"/>
      </w:pPr>
      <w:r>
        <w:rPr>
          <w:bCs/>
          <w:b/>
        </w:rPr>
        <w:t xml:space="preserve">New Entrepreneurs Launching Online Stores:</w:t>
      </w:r>
      <w:r>
        <w:t xml:space="preserve"> </w:t>
      </w:r>
      <w:r>
        <w:t xml:space="preserve">Particularly active in Alexandria's growing startup scene; require e-commerce integration and SEO from day one.</w:t>
      </w:r>
    </w:p>
    <w:p>
      <w:pPr>
        <w:pStyle w:val="FirstParagraph"/>
      </w:pPr>
      <w:r>
        <w:t xml:space="preserve">All segments prioritize solutions delivered in Arabic with clear communication, local support, and pricing aligned with Alexandria’s economic reality. Understanding their specific challenges—like navigating Egypt’s digital payment landscape or integrating with local platforms like Meez or Tawasul—is non-negotiable for effective</w:t>
      </w:r>
      <w:r>
        <w:t xml:space="preserve"> </w:t>
      </w:r>
      <w:r>
        <w:rPr>
          <w:bCs/>
          <w:b/>
        </w:rPr>
        <w:t xml:space="preserve">Web Designer</w:t>
      </w:r>
      <w:r>
        <w:t xml:space="preserve"> </w:t>
      </w:r>
      <w:r>
        <w:t xml:space="preserve">positioning in</w:t>
      </w:r>
      <w:r>
        <w:t xml:space="preserve"> </w:t>
      </w:r>
      <w:r>
        <w:rPr>
          <w:bCs/>
          <w:b/>
        </w:rPr>
        <w:t xml:space="preserve">Egypt Alexandria</w:t>
      </w:r>
      <w:r>
        <w:t xml:space="preserve">.</w:t>
      </w:r>
    </w:p>
    <w:bookmarkEnd w:id="22"/>
    <w:bookmarkStart w:id="23" w:name="X1aa565762d8216a52ec849f35fdc00f6278c07f"/>
    <w:p>
      <w:pPr>
        <w:pStyle w:val="Heading2"/>
      </w:pPr>
      <w:r>
        <w:t xml:space="preserve">Unique Value Proposition &amp; Service Positioning</w:t>
      </w:r>
    </w:p>
    <w:p>
      <w:pPr>
        <w:pStyle w:val="FirstParagraph"/>
      </w:pPr>
      <w:r>
        <w:t xml:space="preserve">We differentiate ourselves by offering more than just a website: we deliver a localized growth engine. Our core promise is "Alexandria-Focused, Arabic-First Web Solutions that Drive Real Customers." This means:</w:t>
      </w:r>
    </w:p>
    <w:p>
      <w:pPr>
        <w:numPr>
          <w:ilvl w:val="0"/>
          <w:numId w:val="1002"/>
        </w:numPr>
        <w:pStyle w:val="Compact"/>
      </w:pPr>
      <w:r>
        <w:rPr>
          <w:bCs/>
          <w:b/>
        </w:rPr>
        <w:t xml:space="preserve">Hyper-Local Design:</w:t>
      </w:r>
      <w:r>
        <w:t xml:space="preserve"> </w:t>
      </w:r>
      <w:r>
        <w:t xml:space="preserve">Incorporating Alexandria’s cultural identity (e.g., subtle references to the Bibliotheca Alexandrina or Qaitbay Fort) in site aesthetics where appropriate, building trust.</w:t>
      </w:r>
    </w:p>
    <w:p>
      <w:pPr>
        <w:numPr>
          <w:ilvl w:val="0"/>
          <w:numId w:val="1002"/>
        </w:numPr>
        <w:pStyle w:val="Compact"/>
      </w:pPr>
      <w:r>
        <w:rPr>
          <w:bCs/>
          <w:b/>
        </w:rPr>
        <w:t xml:space="preserve">Mobile-First &amp; Arabic Interface:</w:t>
      </w:r>
      <w:r>
        <w:t xml:space="preserve"> </w:t>
      </w:r>
      <w:r>
        <w:t xml:space="preserve">All sites are fully responsive and optimized for Egyptian mobile users; admin panels and content management are entirely in Arabic.</w:t>
      </w:r>
    </w:p>
    <w:p>
      <w:pPr>
        <w:numPr>
          <w:ilvl w:val="0"/>
          <w:numId w:val="1002"/>
        </w:numPr>
        <w:pStyle w:val="Compact"/>
      </w:pPr>
      <w:r>
        <w:rPr>
          <w:bCs/>
          <w:b/>
        </w:rPr>
        <w:t xml:space="preserve">Integrated Local Marketing:</w:t>
      </w:r>
      <w:r>
        <w:t xml:space="preserve"> </w:t>
      </w:r>
      <w:r>
        <w:t xml:space="preserve">Bundling essential SEO for Alexandria-specific searches (e.g., "best bakery in downtown Alexandria") and simple Facebook/Instagram integration for seamless social media synergy.</w:t>
      </w:r>
    </w:p>
    <w:p>
      <w:pPr>
        <w:numPr>
          <w:ilvl w:val="0"/>
          <w:numId w:val="1002"/>
        </w:numPr>
        <w:pStyle w:val="Compact"/>
      </w:pPr>
      <w:r>
        <w:rPr>
          <w:bCs/>
          <w:b/>
        </w:rPr>
        <w:t xml:space="preserve">Transparent Pricing &amp; Support:</w:t>
      </w:r>
      <w:r>
        <w:t xml:space="preserve"> </w:t>
      </w:r>
      <w:r>
        <w:t xml:space="preserve">Clear, fixed-fee packages starting at EGP 1,500 (competitive for the market), including 3 months of basic support and Arabic-language training.</w:t>
      </w:r>
    </w:p>
    <w:p>
      <w:pPr>
        <w:pStyle w:val="FirstParagraph"/>
      </w:pPr>
      <w:r>
        <w:t xml:space="preserve">This directly addresses the unspoken needs of Alexandria businesses: they want a website that speaks *their* language (literally and culturally) and actually brings them customers in their local context, not just a generic template.</w:t>
      </w:r>
    </w:p>
    <w:bookmarkEnd w:id="23"/>
    <w:bookmarkStart w:id="24" w:name="marketing-sales-strategy"/>
    <w:p>
      <w:pPr>
        <w:pStyle w:val="Heading2"/>
      </w:pPr>
      <w:r>
        <w:t xml:space="preserve">Marketing &amp; Sales Strategy</w:t>
      </w:r>
    </w:p>
    <w:p>
      <w:pPr>
        <w:pStyle w:val="FirstParagraph"/>
      </w:pPr>
      <w:r>
        <w:t xml:space="preserve">A multi-channel approach focused on high-visibility, community trust-building in Alexandria:</w:t>
      </w:r>
    </w:p>
    <w:p>
      <w:pPr>
        <w:numPr>
          <w:ilvl w:val="0"/>
          <w:numId w:val="1003"/>
        </w:numPr>
        <w:pStyle w:val="Compact"/>
      </w:pPr>
      <w:r>
        <w:rPr>
          <w:bCs/>
          <w:b/>
        </w:rPr>
        <w:t xml:space="preserve">Localized Content Marketing:</w:t>
      </w:r>
      <w:r>
        <w:t xml:space="preserve"> </w:t>
      </w:r>
      <w:r>
        <w:t xml:space="preserve">Creating practical guides (e.g., "5 Steps to Get More Tourists for Your Alexandria Cafe Online") published on a blog and shared via local Facebook groups (Alexandria Business Network, Borg El Arab Entrepreneurs) and WhatsApp communities. SEO optimized for Egyptian Arabic keywords.</w:t>
      </w:r>
    </w:p>
    <w:p>
      <w:pPr>
        <w:numPr>
          <w:ilvl w:val="0"/>
          <w:numId w:val="1003"/>
        </w:numPr>
        <w:pStyle w:val="Compact"/>
      </w:pPr>
      <w:r>
        <w:rPr>
          <w:bCs/>
          <w:b/>
        </w:rPr>
        <w:t xml:space="preserve">Strategic Partnerships:</w:t>
      </w:r>
      <w:r>
        <w:t xml:space="preserve"> </w:t>
      </w:r>
      <w:r>
        <w:t xml:space="preserve">Collaborating with complementary local service providers: accounting firms (for small business packages), digital marketing agencies (for referral agreements), and co-working spaces in Alexandria (e.g., The Hub, Sidi Gaber). Offering joint workshops on "Digital Essentials for Alexandria Businesses."</w:t>
      </w:r>
    </w:p>
    <w:p>
      <w:pPr>
        <w:numPr>
          <w:ilvl w:val="0"/>
          <w:numId w:val="1003"/>
        </w:numPr>
        <w:pStyle w:val="Compact"/>
      </w:pPr>
      <w:r>
        <w:rPr>
          <w:bCs/>
          <w:b/>
        </w:rPr>
        <w:t xml:space="preserve">Community Engagement:</w:t>
      </w:r>
      <w:r>
        <w:t xml:space="preserve"> </w:t>
      </w:r>
      <w:r>
        <w:t xml:space="preserve">Sponsoring local events like the Alexandria International Book Fair or business networking sessions hosted by the Chamber of Commerce. Providing free 30-minute "Website Health Checks" to build credibility and leads.</w:t>
      </w:r>
    </w:p>
    <w:p>
      <w:pPr>
        <w:numPr>
          <w:ilvl w:val="0"/>
          <w:numId w:val="1003"/>
        </w:numPr>
        <w:pStyle w:val="Compact"/>
      </w:pPr>
      <w:r>
        <w:rPr>
          <w:bCs/>
          <w:b/>
        </w:rPr>
        <w:t xml:space="preserve">Targeted Digital Ads:</w:t>
      </w:r>
      <w:r>
        <w:t xml:space="preserve"> </w:t>
      </w:r>
      <w:r>
        <w:t xml:space="preserve">Using Facebook/Instagram ads focused on Alexandria neighborhoods (Sidi Gaber, Al-Hamra, Ras el-Tin), emphasizing Arabic language and local results ("See how Ahmed’s Bakery in Qaitbay got 200 new customers"). Retargeting website visitors.</w:t>
      </w:r>
    </w:p>
    <w:p>
      <w:pPr>
        <w:numPr>
          <w:ilvl w:val="0"/>
          <w:numId w:val="1003"/>
        </w:numPr>
        <w:pStyle w:val="Compact"/>
      </w:pPr>
      <w:r>
        <w:rPr>
          <w:bCs/>
          <w:b/>
        </w:rPr>
        <w:t xml:space="preserve">Referral Program:</w:t>
      </w:r>
      <w:r>
        <w:t xml:space="preserve"> </w:t>
      </w:r>
      <w:r>
        <w:t xml:space="preserve">Incentivizing existing clients (e.g., EGP 500 cash or service credit) for bringing in new business from their local network within Alexandria.</w:t>
      </w:r>
    </w:p>
    <w:p>
      <w:pPr>
        <w:pStyle w:val="FirstParagraph"/>
      </w:pPr>
      <w:r>
        <w:t xml:space="preserve">All communication will be in Arabic, with English used only for technical documentation or client requests. Payment options will include cash-on-delivery, bank transfer (common in Egypt), and mobile wallets like Vodafone Cash.</w:t>
      </w:r>
    </w:p>
    <w:bookmarkEnd w:id="24"/>
    <w:bookmarkStart w:id="25" w:name="implementation-timeline-metrics"/>
    <w:p>
      <w:pPr>
        <w:pStyle w:val="Heading2"/>
      </w:pPr>
      <w:r>
        <w:t xml:space="preserve">Implementation Timeline &amp; Metrics</w:t>
      </w:r>
    </w:p>
    <w:p>
      <w:pPr>
        <w:pStyle w:val="FirstParagraph"/>
      </w:pPr>
      <w:r>
        <w:rPr>
          <w:bCs/>
          <w:b/>
        </w:rPr>
        <w:t xml:space="preserve">Months 1-3:</w:t>
      </w:r>
      <w:r>
        <w:t xml:space="preserve"> </w:t>
      </w:r>
      <w:r>
        <w:t xml:space="preserve">Brand launch (local website, social media presence), initial content creation, and establishing 3-5 key partnerships. Target: Acquire first 10 clients in Alexandria.</w:t>
      </w:r>
      <w:r>
        <w:t xml:space="preserve"> </w:t>
      </w:r>
      <w:r>
        <w:rPr>
          <w:bCs/>
          <w:b/>
        </w:rPr>
        <w:t xml:space="preserve">Months 4-6:</w:t>
      </w:r>
      <w:r>
        <w:t xml:space="preserve"> </w:t>
      </w:r>
      <w:r>
        <w:t xml:space="preserve">Execute community events and referral program. Launch SEO-driven blog campaign. Target: Achieve EGP 120,000 in revenue from Alexandria clients.</w:t>
      </w:r>
      <w:r>
        <w:t xml:space="preserve"> </w:t>
      </w:r>
      <w:r>
        <w:rPr>
          <w:bCs/>
          <w:b/>
        </w:rPr>
        <w:t xml:space="preserve">Months 7-12:</w:t>
      </w:r>
      <w:r>
        <w:t xml:space="preserve"> </w:t>
      </w:r>
      <w:r>
        <w:t xml:space="preserve">Scale partnerships, refine service bundles based on client feedback (e.g., adding Instagram shopping integration), expand digital ad targeting. Target: Reach 50 Alexandria-based clients with a 75% client retention rate and EGP 400,000+ annual revenue.</w:t>
      </w:r>
      <w:r>
        <w:t xml:space="preserve"> </w:t>
      </w:r>
      <w:r>
        <w:rPr>
          <w:bCs/>
          <w:b/>
        </w:rPr>
        <w:t xml:space="preserve">Months 13-18:</w:t>
      </w:r>
      <w:r>
        <w:t xml:space="preserve"> </w:t>
      </w:r>
      <w:r>
        <w:t xml:space="preserve">Explore expansion into adjacent services (e.g., basic SEO, social media management) while maintaining core web design focus. Target: Become the top-rated local web designer for Alexandria SMEs based on client reviews and referrals.</w:t>
      </w:r>
    </w:p>
    <w:bookmarkEnd w:id="25"/>
    <w:bookmarkStart w:id="26" w:name="X82f41c12daee8c7b4def07716cca263184a128e"/>
    <w:p>
      <w:pPr>
        <w:pStyle w:val="Heading2"/>
      </w:pPr>
      <w:r>
        <w:t xml:space="preserve">Conclusion: Building the Future of Alexandria Businesses Online</w:t>
      </w:r>
    </w:p>
    <w:p>
      <w:pPr>
        <w:pStyle w:val="FirstParagraph"/>
      </w:pPr>
      <w:r>
        <w:t xml:space="preserve">The market demand for professional, locally relevant website development in</w:t>
      </w:r>
      <w:r>
        <w:t xml:space="preserve"> </w:t>
      </w:r>
      <w:r>
        <w:rPr>
          <w:bCs/>
          <w:b/>
        </w:rPr>
        <w:t xml:space="preserve">Egypt Alexandria</w:t>
      </w:r>
      <w:r>
        <w:t xml:space="preserve"> </w:t>
      </w:r>
      <w:r>
        <w:t xml:space="preserve">is significant, underserved, and ripe for a business that understands both the technical requirements of a modern</w:t>
      </w:r>
      <w:r>
        <w:t xml:space="preserve"> </w:t>
      </w:r>
      <w:r>
        <w:rPr>
          <w:bCs/>
          <w:b/>
        </w:rPr>
        <w:t xml:space="preserve">Web Designer</w:t>
      </w:r>
      <w:r>
        <w:t xml:space="preserve"> </w:t>
      </w:r>
      <w:r>
        <w:t xml:space="preserve">and the cultural heartbeat of the city. This plan leverages Alexandria’s unique character—its blend of heritage and entrepreneurship—to position our services not just as technical solutions, but as vital growth partners. By focusing relentlessly on Arabic-first communication, hyper-local relevance, affordable value for Alexandria’s SMEs, and community trust-building within</w:t>
      </w:r>
      <w:r>
        <w:t xml:space="preserve"> </w:t>
      </w:r>
      <w:r>
        <w:rPr>
          <w:bCs/>
          <w:b/>
        </w:rPr>
        <w:t xml:space="preserve">Egypt Alexandria</w:t>
      </w:r>
      <w:r>
        <w:t xml:space="preserve">, we will establish a sustainable and highly successful web design practice that drives measurable results for local businesses. This is more than a marketing plan; it's the foundation for becoming the indispensable digital partner of choice across Alexandria's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Alexandria, Egypt</dc:title>
  <dc:creator/>
  <dc:language>en</dc:language>
  <cp:keywords/>
  <dcterms:created xsi:type="dcterms:W3CDTF">2026-07-21T12:29:57Z</dcterms:created>
  <dcterms:modified xsi:type="dcterms:W3CDTF">2026-07-21T12:29:57Z</dcterms:modified>
</cp:coreProperties>
</file>

<file path=docProps/custom.xml><?xml version="1.0" encoding="utf-8"?>
<Properties xmlns="http://schemas.openxmlformats.org/officeDocument/2006/custom-properties" xmlns:vt="http://schemas.openxmlformats.org/officeDocument/2006/docPropsVTypes"/>
</file>