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  <w:r>
        <w:t xml:space="preserve"> </w:t>
      </w:r>
      <w:r>
        <w:t xml:space="preserve">Market</w:t>
      </w:r>
    </w:p>
    <w:bookmarkStart w:id="33" w:name="Xf812affad740e4118ec3b3256d66d4a4b856a36"/>
    <w:p>
      <w:pPr>
        <w:pStyle w:val="Heading1"/>
      </w:pPr>
      <w:r>
        <w:t xml:space="preserve">Comprehensive Marketing Plan for Web Designer Services in India Bangalore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establishing and growing a premium web design business targeting the dynamic digital landscape of India Bangalore. As one of Asia's fastest-growing tech hubs, Bangalore presents unparalleled opportunities for specialized web design services. Our plan focuses on positioning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brand as the go-to solution for startups, SMEs, and enterprises seeking responsive, SEO-optimized websites that drive measurable business growth in the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ecosystem.</w:t>
      </w:r>
    </w:p>
    <w:bookmarkEnd w:id="20"/>
    <w:bookmarkStart w:id="21" w:name="market-analysis-why-bangalore"/>
    <w:p>
      <w:pPr>
        <w:pStyle w:val="Heading2"/>
      </w:pPr>
      <w:r>
        <w:t xml:space="preserve">Market Analysis: Why Bangalore?</w:t>
      </w:r>
    </w:p>
    <w:p>
      <w:pPr>
        <w:pStyle w:val="FirstParagraph"/>
      </w:pPr>
      <w:r>
        <w:t xml:space="preserve">Bangalore's digital transformation is accelerating at 25% annually (NASSCOM 2023), with over 18,000 startups and 75% of India's IT companies headquartered here. This creates massive demand for professional web design services. However, most existing providers offer generic templates rather than tailored solutions. Our research shows Bangalore businesses struggle with:</w:t>
      </w:r>
      <w:r>
        <w:t xml:space="preserve"> </w:t>
      </w:r>
      <w:r>
        <w:t xml:space="preserve">• High bounce rates due to poor mobile responsiveness (68% of local sites fail Google Mobile-Friendly Test)</w:t>
      </w:r>
      <w:r>
        <w:t xml:space="preserve"> </w:t>
      </w:r>
      <w:r>
        <w:t xml:space="preserve">• Inability to convert traffic into leads (average conversion rate: 2.3% vs. 4.5% benchmark)</w:t>
      </w:r>
      <w:r>
        <w:t xml:space="preserve"> </w:t>
      </w:r>
      <w:r>
        <w:t xml:space="preserve">• Limited SEO integration in current website deployments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India Bangalore: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Early-Stage Startups (30% of target):</w:t>
      </w:r>
      <w:r>
        <w:t xml:space="preserve"> </w:t>
      </w:r>
      <w:r>
        <w:t xml:space="preserve">Tech founders needing investor-ready websites at ₹5,000–₹25,000 packages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SMEs (45% of target):</w:t>
      </w:r>
      <w:r>
        <w:t xml:space="preserve"> </w:t>
      </w:r>
      <w:r>
        <w:t xml:space="preserve">Local businesses like cafes, retail stores, and service providers requiring e-commerce integration (₹30,000–₹85,000 range)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Clients (25% of target):</w:t>
      </w:r>
      <w:r>
        <w:t xml:space="preserve"> </w:t>
      </w:r>
      <w:r>
        <w:t xml:space="preserve">Mid-sized firms needing complex web apps with CRM integration (₹1L+ projects)</w:t>
      </w:r>
    </w:p>
    <w:bookmarkEnd w:id="22"/>
    <w:bookmarkStart w:id="23" w:name="competitive-differentiation"/>
    <w:p>
      <w:pPr>
        <w:pStyle w:val="Heading2"/>
      </w:pPr>
      <w:r>
        <w:t xml:space="preserve">Competitive Differentiation</w:t>
      </w:r>
    </w:p>
    <w:p>
      <w:pPr>
        <w:pStyle w:val="FirstParagraph"/>
      </w:pPr>
      <w:r>
        <w:t xml:space="preserve">Bangalore's web design market is saturated with low-cost providers, but we stand apart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Deep understanding of Bangalore-specific business challenges (e.g., local SEO for "restaurant delivery in Koramangala," GST-compliant e-commerce)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Performance Guarantee:</w:t>
      </w:r>
      <w:r>
        <w:t xml:space="preserve"> </w:t>
      </w:r>
      <w:r>
        <w:t xml:space="preserve">30-day post-launch SEO &amp; conversion rate optimization included – no vague promises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Bengali-English Bilingual Support:</w:t>
      </w:r>
      <w:r>
        <w:t xml:space="preserve"> </w:t>
      </w:r>
      <w:r>
        <w:t xml:space="preserve">Critical for SME client communication in India Bangalore's multilingual environment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Cohort-Based Pricing:</w:t>
      </w:r>
      <w:r>
        <w:t xml:space="preserve"> </w:t>
      </w:r>
      <w:r>
        <w:t xml:space="preserve">Transparent packages replacing hourly billing that plagues local competition</w:t>
      </w:r>
    </w:p>
    <w:bookmarkEnd w:id="23"/>
    <w:bookmarkStart w:id="24" w:name="marketing-goals-year-1"/>
    <w:p>
      <w:pPr>
        <w:pStyle w:val="Heading2"/>
      </w:pPr>
      <w:r>
        <w:t xml:space="preserve">Marketing Goals (Year 1)</w:t>
      </w:r>
    </w:p>
    <w:p>
      <w:pPr>
        <w:pStyle w:val="FirstParagraph"/>
      </w:pPr>
      <w:r>
        <w:t xml:space="preserve">We establish measurable objectives to dominate the Bangalore market:</w:t>
      </w:r>
    </w:p>
    <w:p>
      <w:pPr>
        <w:numPr>
          <w:ilvl w:val="0"/>
          <w:numId w:val="1003"/>
        </w:numPr>
        <w:pStyle w:val="Compact"/>
      </w:pPr>
      <w:r>
        <w:t xml:space="preserve">Achieve ₹50 lakhs in web design revenue by Q4 2024</w:t>
      </w:r>
    </w:p>
    <w:p>
      <w:pPr>
        <w:numPr>
          <w:ilvl w:val="0"/>
          <w:numId w:val="1003"/>
        </w:numPr>
        <w:pStyle w:val="Compact"/>
      </w:pPr>
      <w:r>
        <w:t xml:space="preserve">Secure partnerships with 5 Bangalore co-working spaces (WeWork, NestLabs) for client referrals</w:t>
      </w:r>
    </w:p>
    <w:bookmarkEnd w:id="24"/>
    <w:bookmarkStart w:id="28" w:name="strategic-marketing-tactics"/>
    <w:p>
      <w:pPr>
        <w:pStyle w:val="Heading2"/>
      </w:pPr>
      <w:r>
        <w:t xml:space="preserve">Strategic Marketing Tactics</w:t>
      </w:r>
    </w:p>
    <w:bookmarkStart w:id="25" w:name="digital-lead-generation-60-of-budget"/>
    <w:p>
      <w:pPr>
        <w:pStyle w:val="Heading3"/>
      </w:pPr>
      <w:r>
        <w:t xml:space="preserve">1. Digital Lead Generation (60% of Budget)</w:t>
      </w:r>
    </w:p>
    <w:p>
      <w:pPr>
        <w:pStyle w:val="FirstParagraph"/>
      </w:pPr>
      <w:r>
        <w:rPr>
          <w:bCs/>
          <w:b/>
        </w:rPr>
        <w:t xml:space="preserve">Localized SEO Campaign:</w:t>
      </w:r>
      <w:r>
        <w:t xml:space="preserve"> </w:t>
      </w:r>
      <w:r>
        <w:t xml:space="preserve">Optimizing website content for Bangalore-specific keywords ("responsive web designer Whitefield," "SEO agency Koramangala"). We'll create location-based landing pages targeting 25+ Bangalore neighborhoods.</w:t>
      </w:r>
    </w:p>
    <w:p>
      <w:pPr>
        <w:pStyle w:val="BodyText"/>
      </w:pPr>
      <w:r>
        <w:rPr>
          <w:bCs/>
          <w:b/>
        </w:rPr>
        <w:t xml:space="preserve">Influencer Partnerships:</w:t>
      </w:r>
      <w:r>
        <w:t xml:space="preserve"> </w:t>
      </w:r>
      <w:r>
        <w:t xml:space="preserve">Collaborating with micro-influencers in Bangalore's startup ecosystem (e.g., @BangaloreStartups on Instagram) for authentic case studies.</w:t>
      </w:r>
    </w:p>
    <w:bookmarkEnd w:id="25"/>
    <w:bookmarkStart w:id="26" w:name="community-building-25-of-budget"/>
    <w:p>
      <w:pPr>
        <w:pStyle w:val="Heading3"/>
      </w:pPr>
      <w:r>
        <w:t xml:space="preserve">2. Community Building (25% of Budget)</w:t>
      </w:r>
    </w:p>
    <w:p>
      <w:pPr>
        <w:pStyle w:val="FirstParagraph"/>
      </w:pPr>
      <w:r>
        <w:rPr>
          <w:bCs/>
          <w:b/>
        </w:rPr>
        <w:t xml:space="preserve">Bangalore Tech Meetup Series:</w:t>
      </w:r>
      <w:r>
        <w:t xml:space="preserve"> </w:t>
      </w:r>
      <w:r>
        <w:t xml:space="preserve">Hosting free monthly workshops at Bengaluru Innovation Center ("Website Conversion Hacks for Bangalore SMEs") to establish thought leadership. All sessions include lead capture via QR codes.</w:t>
      </w:r>
    </w:p>
    <w:p>
      <w:pPr>
        <w:pStyle w:val="BodyText"/>
      </w:pPr>
      <w:r>
        <w:rPr>
          <w:bCs/>
          <w:b/>
        </w:rPr>
        <w:t xml:space="preserve">Startup Incubator Partnerships:</w:t>
      </w:r>
      <w:r>
        <w:t xml:space="preserve"> </w:t>
      </w:r>
      <w:r>
        <w:t xml:space="preserve">Exclusive web design discounts for clients of Bangalore incubators (T-Hub, NASSCOM) with co-branded marketing materials.</w:t>
      </w:r>
    </w:p>
    <w:bookmarkEnd w:id="26"/>
    <w:bookmarkStart w:id="27" w:name="trust-building-15-of-budget"/>
    <w:p>
      <w:pPr>
        <w:pStyle w:val="Heading3"/>
      </w:pPr>
      <w:r>
        <w:t xml:space="preserve">3. Trust Building (15% of Budget)</w:t>
      </w:r>
    </w:p>
    <w:p>
      <w:pPr>
        <w:pStyle w:val="FirstParagraph"/>
      </w:pPr>
      <w:r>
        <w:rPr>
          <w:bCs/>
          <w:b/>
        </w:rPr>
        <w:t xml:space="preserve">Bangalore Client Testimonials:</w:t>
      </w:r>
      <w:r>
        <w:t xml:space="preserve"> </w:t>
      </w:r>
      <w:r>
        <w:t xml:space="preserve">Video case studies featuring local businesses: "How we increased restaurant bookings by 40% for Cafe Natura in Indiranagar."</w:t>
      </w:r>
    </w:p>
    <w:p>
      <w:pPr>
        <w:pStyle w:val="BodyText"/>
      </w:pPr>
      <w:r>
        <w:rPr>
          <w:bCs/>
          <w:b/>
        </w:rPr>
        <w:t xml:space="preserve">Transparent Pricing Portal:</w:t>
      </w:r>
      <w:r>
        <w:t xml:space="preserve"> </w:t>
      </w:r>
      <w:r>
        <w:t xml:space="preserve">Real-time cost calculator showing how Bangalore-specific factors (e.g., "GST compliance," "Local Language Support") impact final pricing.</w:t>
      </w:r>
    </w:p>
    <w:bookmarkEnd w:id="27"/>
    <w:bookmarkEnd w:id="28"/>
    <w:bookmarkStart w:id="29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Outcome</w:t>
      </w:r>
    </w:p>
    <w:p>
      <w:pPr>
        <w:pStyle w:val="BodyText"/>
      </w:pPr>
      <w:r>
        <w:t xml:space="preserve">SEO &amp; Content Marketing (Bangalore-focused)</w:t>
      </w:r>
    </w:p>
    <w:p>
      <w:pPr>
        <w:pStyle w:val="BodyText"/>
      </w:pPr>
      <w:r>
        <w:t xml:space="preserve">₹1,20,000</w:t>
      </w:r>
    </w:p>
    <w:p>
      <w:pPr>
        <w:pStyle w:val="BodyText"/>
      </w:pPr>
      <w:r>
        <w:t xml:space="preserve">Top 3 rankings for 8+ local keywords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₹75,000</w:t>
      </w:r>
    </w:p>
    <w:p>
      <w:pPr>
        <w:pStyle w:val="BodyText"/>
      </w:pPr>
      <w:r>
        <w:t xml:space="preserve">25+ qualified leads/month from events</w:t>
      </w:r>
    </w:p>
    <w:p>
      <w:pPr>
        <w:pStyle w:val="BodyText"/>
      </w:pPr>
      <w:r>
        <w:t xml:space="preserve">Social Media Ads (Target: Bangalore)</w:t>
      </w:r>
    </w:p>
    <w:p>
      <w:pPr>
        <w:pStyle w:val="BodyText"/>
      </w:pPr>
      <w:r>
        <w:t xml:space="preserve">₹1,05,000</w:t>
      </w:r>
    </w:p>
    <w:p>
      <w:pPr>
        <w:pStyle w:val="BodyText"/>
      </w:pPr>
      <w:r>
        <w:t xml:space="preserve">4.2% average CTR on LinkedIn/FB ads targeting Bangalore businesses</w:t>
      </w:r>
    </w:p>
    <w:p>
      <w:pPr>
        <w:pStyle w:val="BodyText"/>
      </w:pPr>
      <w:r>
        <w:t xml:space="preserve">Clients Testimonials &amp; Case Studies</w:t>
      </w:r>
    </w:p>
    <w:p>
      <w:pPr>
        <w:pStyle w:val="BodyText"/>
      </w:pPr>
      <w:r>
        <w:t xml:space="preserve">₹30,000</w:t>
      </w:r>
    </w:p>
    <w:p>
      <w:pPr>
        <w:pStyle w:val="BodyText"/>
      </w:pPr>
      <w:r>
        <w:t xml:space="preserve">15+ verified case studies by Q3 2024</w:t>
      </w:r>
    </w:p>
    <w:bookmarkEnd w:id="29"/>
    <w:bookmarkStart w:id="30" w:name="timeline-launch-to-growth-q1q4-2024"/>
    <w:p>
      <w:pPr>
        <w:pStyle w:val="Heading2"/>
      </w:pPr>
      <w:r>
        <w:t xml:space="preserve">Timeline: Launch to Growth (Q1–Q4 2024)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Q1:</w:t>
      </w:r>
      <w:r>
        <w:t xml:space="preserve"> </w:t>
      </w:r>
      <w:r>
        <w:t xml:space="preserve">Local SEO foundation + launch Bangalore-specific website. Partner with 3 co-working spaces.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Q2:</w:t>
      </w:r>
      <w:r>
        <w:t xml:space="preserve"> </w:t>
      </w:r>
      <w:r>
        <w:t xml:space="preserve">Host first meetup in Whitefield; secure first enterprise client (target: ₹1,50,000 project).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Q3:</w:t>
      </w:r>
      <w:r>
        <w:t xml:space="preserve"> </w:t>
      </w:r>
      <w:r>
        <w:t xml:space="preserve">Scale referral program from incubators; hit ₹25 lakhs revenue milestone.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Q4:</w:t>
      </w:r>
      <w:r>
        <w:t xml:space="preserve"> </w:t>
      </w:r>
      <w:r>
        <w:t xml:space="preserve">Achieve 75 clients; expand to Hyderabad with Bangalore-tested model.</w:t>
      </w:r>
    </w:p>
    <w:bookmarkEnd w:id="30"/>
    <w:bookmarkStart w:id="31" w:name="bangalore-specific-success-metrics"/>
    <w:p>
      <w:pPr>
        <w:pStyle w:val="Heading2"/>
      </w:pPr>
      <w:r>
        <w:t xml:space="preserve">Bangalore-Specific Success Metrics</w:t>
      </w:r>
    </w:p>
    <w:p>
      <w:pPr>
        <w:pStyle w:val="FirstParagraph"/>
      </w:pPr>
      <w:r>
        <w:t xml:space="preserve">We track metrics that reflect India Bangalore's unique market dynamics:</w:t>
      </w:r>
    </w:p>
    <w:p>
      <w:pPr>
        <w:numPr>
          <w:ilvl w:val="0"/>
          <w:numId w:val="1005"/>
        </w:numPr>
        <w:pStyle w:val="Compact"/>
      </w:pPr>
      <w:r>
        <w:t xml:space="preserve">Client acquisition cost (CAC) below ₹4,500 (vs. industry average ₹7,800)</w:t>
      </w:r>
    </w:p>
    <w:p>
      <w:pPr>
        <w:numPr>
          <w:ilvl w:val="0"/>
          <w:numId w:val="1005"/>
        </w:numPr>
        <w:pStyle w:val="Compact"/>
      </w:pPr>
      <w:r>
        <w:t xml:space="preserve">Local lead conversion rate: 32% (compared to 18% industry avg.)</w:t>
      </w:r>
    </w:p>
    <w:p>
      <w:pPr>
        <w:numPr>
          <w:ilvl w:val="0"/>
          <w:numId w:val="1005"/>
        </w:numPr>
        <w:pStyle w:val="Compact"/>
      </w:pPr>
      <w:r>
        <w:t xml:space="preserve">Repeat business rate from Bangalore clients: 35% (by Q4)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our Web Designer services as the essential growth partner for businesses navigating Bangalore's competitive digital landscape. By leveraging hyper-local expertise, transparent value-driven pricing, and community-centric engagement, we will capture significant market share in India Bangalore within 18 months. Unlike generic web design agencies, our strategy directly addresses Bangalore-specific pain points – from GST compliance to neighborhood SEO – ensuring measurable ROI for every client. The path is clear: dominate local search visibility through Bangalore-first content, build trust via community presence, and transform website investments into tangible business growth for India's tech capital.</w:t>
      </w:r>
    </w:p>
    <w:p>
      <w:pPr>
        <w:pStyle w:val="BodyText"/>
      </w:pPr>
      <w:r>
        <w:rPr>
          <w:bCs/>
          <w:b/>
        </w:rPr>
        <w:t xml:space="preserve">Word Count: 852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Services for India Bangalore Market</dc:title>
  <dc:creator/>
  <dc:language>en</dc:language>
  <cp:keywords/>
  <dcterms:created xsi:type="dcterms:W3CDTF">2026-07-21T01:21:55Z</dcterms:created>
  <dcterms:modified xsi:type="dcterms:W3CDTF">2026-07-21T01:21:55Z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