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Rome-Based</w:t>
      </w:r>
      <w:r>
        <w:t xml:space="preserve"> </w:t>
      </w:r>
      <w:r>
        <w:t xml:space="preserve">Web</w:t>
      </w:r>
      <w:r>
        <w:t xml:space="preserve"> </w:t>
      </w:r>
      <w:r>
        <w:t xml:space="preserve">Designer</w:t>
      </w:r>
      <w:r>
        <w:t xml:space="preserve"> </w:t>
      </w:r>
      <w:r>
        <w:t xml:space="preserve">Services</w:t>
      </w:r>
    </w:p>
    <w:bookmarkStart w:id="32" w:name="X815305d98cffffcd75e3eb425f514045f0e826f"/>
    <w:p>
      <w:pPr>
        <w:pStyle w:val="Heading1"/>
      </w:pPr>
      <w:r>
        <w:t xml:space="preserve">Comprehensive Marketing Plan for Premium Web Designer Services in Italy Rome</w:t>
      </w:r>
    </w:p>
    <w:bookmarkStart w:id="20" w:name="executive-summary"/>
    <w:p>
      <w:pPr>
        <w:pStyle w:val="Heading2"/>
      </w:pPr>
      <w:r>
        <w:t xml:space="preserve">Executive Summary</w:t>
      </w:r>
    </w:p>
    <w:p>
      <w:pPr>
        <w:pStyle w:val="FirstParagraph"/>
      </w:pPr>
      <w:r>
        <w:t xml:space="preserve">This Marketing Plan details a targeted strategy for establishing a leading Web Designer business focused exclusively on serving small and medium enterprises (SMEs) across Italy Rome. With over 100,000 SMEs operating in the capital city and only 35% possessing modern, mobile-optimized websites (as per Rome Chamber of Commerce data), there exists a significant unmet need for professional Web Designer services that understand Rome's unique business culture. This plan outlines how we will position our agency as the preferred digital partner for Roman businesses seeking to thrive online in Italy’s cultural and economic capital.</w:t>
      </w:r>
    </w:p>
    <w:bookmarkEnd w:id="20"/>
    <w:bookmarkStart w:id="21" w:name="market-analysis-italy-rome-context"/>
    <w:p>
      <w:pPr>
        <w:pStyle w:val="Heading2"/>
      </w:pPr>
      <w:r>
        <w:t xml:space="preserve">Market Analysis: Italy Rome Context</w:t>
      </w:r>
    </w:p>
    <w:p>
      <w:pPr>
        <w:pStyle w:val="FirstParagraph"/>
      </w:pPr>
      <w:r>
        <w:t xml:space="preserve">Rome’s business landscape is defined by its rich heritage, tourism-driven economy, and distinctive local consumer behavior. Key insights include:</w:t>
      </w:r>
    </w:p>
    <w:p>
      <w:pPr>
        <w:numPr>
          <w:ilvl w:val="0"/>
          <w:numId w:val="1001"/>
        </w:numPr>
        <w:pStyle w:val="Compact"/>
      </w:pPr>
      <w:r>
        <w:rPr>
          <w:bCs/>
          <w:b/>
        </w:rPr>
        <w:t xml:space="preserve">Tourism Dependency:</w:t>
      </w:r>
      <w:r>
        <w:t xml:space="preserve"> </w:t>
      </w:r>
      <w:r>
        <w:t xml:space="preserve">40% of Rome's SMEs rely heavily on tourism (hotels, restaurants, tour operators), demanding websites that convert seasonal visitors into bookings.</w:t>
      </w:r>
    </w:p>
    <w:p>
      <w:pPr>
        <w:numPr>
          <w:ilvl w:val="0"/>
          <w:numId w:val="1001"/>
        </w:numPr>
        <w:pStyle w:val="Compact"/>
      </w:pPr>
      <w:r>
        <w:rPr>
          <w:bCs/>
          <w:b/>
        </w:rPr>
        <w:t xml:space="preserve">Local Nuances:</w:t>
      </w:r>
      <w:r>
        <w:t xml:space="preserve"> </w:t>
      </w:r>
      <w:r>
        <w:t xml:space="preserve">Roman businesses prioritize personal relationships and "la dolce vita" aesthetics. Websites must blend Italian design sensibilities with technical functionality—avoiding sterile corporate templates.</w:t>
      </w:r>
    </w:p>
    <w:p>
      <w:pPr>
        <w:numPr>
          <w:ilvl w:val="0"/>
          <w:numId w:val="1001"/>
        </w:numPr>
        <w:pStyle w:val="Compact"/>
      </w:pPr>
      <w:r>
        <w:rPr>
          <w:bCs/>
          <w:b/>
        </w:rPr>
        <w:t xml:space="preserve">Digital Gap:</w:t>
      </w:r>
      <w:r>
        <w:t xml:space="preserve"> </w:t>
      </w:r>
      <w:r>
        <w:t xml:space="preserve">68% of Rome-based SMEs use outdated websites or social media only, missing critical conversion opportunities (Assolombarda, 2023).</w:t>
      </w:r>
    </w:p>
    <w:p>
      <w:pPr>
        <w:numPr>
          <w:ilvl w:val="0"/>
          <w:numId w:val="1001"/>
        </w:numPr>
        <w:pStyle w:val="Compact"/>
      </w:pPr>
      <w:r>
        <w:rPr>
          <w:bCs/>
          <w:b/>
        </w:rPr>
        <w:t xml:space="preserve">Competitive Void:</w:t>
      </w:r>
      <w:r>
        <w:t xml:space="preserve"> </w:t>
      </w:r>
      <w:r>
        <w:t xml:space="preserve">Most international Web Designer agencies lack cultural fluency in Rome. Local competitors often offer generic services without industry specialization.</w:t>
      </w:r>
    </w:p>
    <w:bookmarkEnd w:id="21"/>
    <w:bookmarkStart w:id="22" w:name="target-audience"/>
    <w:p>
      <w:pPr>
        <w:pStyle w:val="Heading2"/>
      </w:pPr>
      <w:r>
        <w:t xml:space="preserve">Target Audience</w:t>
      </w:r>
    </w:p>
    <w:p>
      <w:pPr>
        <w:pStyle w:val="FirstParagraph"/>
      </w:pPr>
      <w:r>
        <w:t xml:space="preserve">We focus on three high-value segments within Italy Rome:</w:t>
      </w:r>
    </w:p>
    <w:p>
      <w:pPr>
        <w:numPr>
          <w:ilvl w:val="0"/>
          <w:numId w:val="1002"/>
        </w:numPr>
        <w:pStyle w:val="Compact"/>
      </w:pPr>
      <w:r>
        <w:rPr>
          <w:bCs/>
          <w:b/>
        </w:rPr>
        <w:t xml:space="preserve">Roman Hospitality Businesses:</w:t>
      </w:r>
      <w:r>
        <w:t xml:space="preserve"> </w:t>
      </w:r>
      <w:r>
        <w:t xml:space="preserve">Trattorias, boutique hotels (e.g., in Trastevere or Prati), tour operators needing integrated booking systems and multilingual support.</w:t>
      </w:r>
    </w:p>
    <w:p>
      <w:pPr>
        <w:numPr>
          <w:ilvl w:val="0"/>
          <w:numId w:val="1002"/>
        </w:numPr>
        <w:pStyle w:val="Compact"/>
      </w:pPr>
      <w:r>
        <w:rPr>
          <w:bCs/>
          <w:b/>
        </w:rPr>
        <w:t xml:space="preserve">Local Craft &amp; Retail:</w:t>
      </w:r>
      <w:r>
        <w:t xml:space="preserve"> </w:t>
      </w:r>
      <w:r>
        <w:t xml:space="preserve">Artisans (ceramics, fashion), specialty stores (wine shops, leather goods) requiring e-commerce with Italian aesthetic appeal.</w:t>
      </w:r>
    </w:p>
    <w:p>
      <w:pPr>
        <w:numPr>
          <w:ilvl w:val="0"/>
          <w:numId w:val="1002"/>
        </w:numPr>
        <w:pStyle w:val="Compact"/>
      </w:pPr>
      <w:r>
        <w:rPr>
          <w:bCs/>
          <w:b/>
        </w:rPr>
        <w:t xml:space="preserve">Rome-Based Service Providers:</w:t>
      </w:r>
      <w:r>
        <w:t xml:space="preserve"> </w:t>
      </w:r>
      <w:r>
        <w:t xml:space="preserve">Consultants, photographers, and wellness studios seeking modern lead-generation sites aligned with Rome’s upscale clientele.</w:t>
      </w:r>
    </w:p>
    <w:bookmarkEnd w:id="22"/>
    <w:bookmarkStart w:id="23" w:name="X3ff676b62af3949bfbe86efc5b97f6e5f5c9294"/>
    <w:p>
      <w:pPr>
        <w:pStyle w:val="Heading2"/>
      </w:pPr>
      <w:r>
        <w:t xml:space="preserve">Unique Value Proposition: The Rome-Centric Web Designer</w:t>
      </w:r>
    </w:p>
    <w:p>
      <w:pPr>
        <w:pStyle w:val="FirstParagraph"/>
      </w:pPr>
      <w:r>
        <w:t xml:space="preserve">Our agency doesn’t just build websites—we craft digital experiences rooted in Rome’s identity. Unlike generic Web Designer firms, we:</w:t>
      </w:r>
    </w:p>
    <w:p>
      <w:pPr>
        <w:numPr>
          <w:ilvl w:val="0"/>
          <w:numId w:val="1003"/>
        </w:numPr>
        <w:pStyle w:val="Compact"/>
      </w:pPr>
      <w:r>
        <w:t xml:space="preserve">Host in-person consultations at Roman locations (e.g., Campo de’ Fiori coffee shops) to foster trust.</w:t>
      </w:r>
    </w:p>
    <w:p>
      <w:pPr>
        <w:numPr>
          <w:ilvl w:val="0"/>
          <w:numId w:val="1003"/>
        </w:numPr>
        <w:pStyle w:val="Compact"/>
      </w:pPr>
      <w:r>
        <w:t xml:space="preserve">Integrate local SEO for "Rome" and neighborhood keywords (e.g., "best gelato near Pantheon").</w:t>
      </w:r>
    </w:p>
    <w:p>
      <w:pPr>
        <w:numPr>
          <w:ilvl w:val="0"/>
          <w:numId w:val="1003"/>
        </w:numPr>
        <w:pStyle w:val="Compact"/>
      </w:pPr>
      <w:r>
        <w:t xml:space="preserve">Design with Italian visual language: warm colors, organic typography, and mobile-first layouts optimized for Rome’s high smartphone usage.</w:t>
      </w:r>
    </w:p>
    <w:p>
      <w:pPr>
        <w:numPr>
          <w:ilvl w:val="0"/>
          <w:numId w:val="1003"/>
        </w:numPr>
        <w:pStyle w:val="Compact"/>
      </w:pPr>
      <w:r>
        <w:t xml:space="preserve">Offer post-launch support via Italian-speaking team (no phone trees), understanding Roman business hours and communication norms.</w:t>
      </w:r>
    </w:p>
    <w:bookmarkEnd w:id="23"/>
    <w:bookmarkStart w:id="28" w:name="Xd623f33733b765300454ac62ba5444066f006c6"/>
    <w:p>
      <w:pPr>
        <w:pStyle w:val="Heading2"/>
      </w:pPr>
      <w:r>
        <w:t xml:space="preserve">Marketing Strategy: The 4Ps for Italy Rome</w:t>
      </w:r>
    </w:p>
    <w:bookmarkStart w:id="24" w:name="product"/>
    <w:p>
      <w:pPr>
        <w:pStyle w:val="Heading3"/>
      </w:pPr>
      <w:r>
        <w:t xml:space="preserve">Product</w:t>
      </w:r>
    </w:p>
    <w:p>
      <w:pPr>
        <w:pStyle w:val="FirstParagraph"/>
      </w:pPr>
      <w:r>
        <w:t xml:space="preserve">We offer tiered Web Designer packages designed specifically for Rome’s market:</w:t>
      </w:r>
    </w:p>
    <w:p>
      <w:pPr>
        <w:numPr>
          <w:ilvl w:val="0"/>
          <w:numId w:val="1004"/>
        </w:numPr>
        <w:pStyle w:val="Compact"/>
      </w:pPr>
      <w:r>
        <w:rPr>
          <w:bCs/>
          <w:b/>
        </w:rPr>
        <w:t xml:space="preserve">Roma Starter (€999):</w:t>
      </w:r>
      <w:r>
        <w:t xml:space="preserve"> </w:t>
      </w:r>
      <w:r>
        <w:t xml:space="preserve">Mobile-optimized site + Google My Business setup for local visibility.</w:t>
      </w:r>
    </w:p>
    <w:p>
      <w:pPr>
        <w:numPr>
          <w:ilvl w:val="0"/>
          <w:numId w:val="1004"/>
        </w:numPr>
        <w:pStyle w:val="Compact"/>
      </w:pPr>
      <w:r>
        <w:rPr>
          <w:bCs/>
          <w:b/>
        </w:rPr>
        <w:t xml:space="preserve">Roma Heritage (€2,499):</w:t>
      </w:r>
      <w:r>
        <w:t xml:space="preserve"> </w:t>
      </w:r>
      <w:r>
        <w:t xml:space="preserve">E-commerce integration, Italian SEO, and 3-month content strategy for tourism businesses.</w:t>
      </w:r>
    </w:p>
    <w:p>
      <w:pPr>
        <w:numPr>
          <w:ilvl w:val="0"/>
          <w:numId w:val="1004"/>
        </w:numPr>
        <w:pStyle w:val="Compact"/>
      </w:pPr>
      <w:r>
        <w:rPr>
          <w:bCs/>
          <w:b/>
        </w:rPr>
        <w:t xml:space="preserve">Roma Elite (€4,999):</w:t>
      </w:r>
      <w:r>
        <w:t xml:space="preserve"> </w:t>
      </w:r>
      <w:r>
        <w:t xml:space="preserve">Full digital transformation with CRM integration and multilingual support (Italian/English).</w:t>
      </w:r>
    </w:p>
    <w:bookmarkEnd w:id="24"/>
    <w:bookmarkStart w:id="25" w:name="pricing"/>
    <w:p>
      <w:pPr>
        <w:pStyle w:val="Heading3"/>
      </w:pPr>
      <w:r>
        <w:t xml:space="preserve">Pricing</w:t>
      </w:r>
    </w:p>
    <w:p>
      <w:pPr>
        <w:pStyle w:val="FirstParagraph"/>
      </w:pPr>
      <w:r>
        <w:t xml:space="preserve">Pricing reflects Rome’s market reality: competitive yet premium. We avoid "international" rates common among Milan-based firms, positioning ourselves as a local investment. All packages include:</w:t>
      </w:r>
    </w:p>
    <w:p>
      <w:pPr>
        <w:numPr>
          <w:ilvl w:val="0"/>
          <w:numId w:val="1005"/>
        </w:numPr>
        <w:pStyle w:val="Compact"/>
      </w:pPr>
      <w:r>
        <w:t xml:space="preserve">1 year of technical support (Italian office hours: 9 AM–6 PM Rome time).</w:t>
      </w:r>
    </w:p>
    <w:p>
      <w:pPr>
        <w:numPr>
          <w:ilvl w:val="0"/>
          <w:numId w:val="1005"/>
        </w:numPr>
        <w:pStyle w:val="Compact"/>
      </w:pPr>
      <w:r>
        <w:t xml:space="preserve">Free workshop on "Digital Marketing for Roman SMEs" (e.g., leveraging Instagram for Trastevere restaurants).</w:t>
      </w:r>
    </w:p>
    <w:bookmarkEnd w:id="25"/>
    <w:bookmarkStart w:id="26" w:name="place"/>
    <w:p>
      <w:pPr>
        <w:pStyle w:val="Heading3"/>
      </w:pPr>
      <w:r>
        <w:t xml:space="preserve">Place</w:t>
      </w:r>
    </w:p>
    <w:p>
      <w:pPr>
        <w:pStyle w:val="FirstParagraph"/>
      </w:pPr>
      <w:r>
        <w:t xml:space="preserve">Distribution channels mirror Rome’s business ecosystem:</w:t>
      </w:r>
    </w:p>
    <w:p>
      <w:pPr>
        <w:numPr>
          <w:ilvl w:val="0"/>
          <w:numId w:val="1006"/>
        </w:numPr>
        <w:pStyle w:val="Compact"/>
      </w:pPr>
      <w:r>
        <w:rPr>
          <w:bCs/>
          <w:b/>
        </w:rPr>
        <w:t xml:space="preserve">Physical Presence:</w:t>
      </w:r>
      <w:r>
        <w:t xml:space="preserve"> </w:t>
      </w:r>
      <w:r>
        <w:t xml:space="preserve">Pop-up consultation hubs at Rome events (e.g., Salone del Mobile in the EUR district, local Chamber of Commerce workshops).</w:t>
      </w:r>
    </w:p>
    <w:p>
      <w:pPr>
        <w:numPr>
          <w:ilvl w:val="0"/>
          <w:numId w:val="1006"/>
        </w:numPr>
        <w:pStyle w:val="Compact"/>
      </w:pPr>
      <w:r>
        <w:rPr>
          <w:bCs/>
          <w:b/>
        </w:rPr>
        <w:t xml:space="preserve">Local Partnerships:</w:t>
      </w:r>
      <w:r>
        <w:t xml:space="preserve"> </w:t>
      </w:r>
      <w:r>
        <w:t xml:space="preserve">Co-marketing with Rome’s tourist boards, hotel associations (e.g., Roma Turismo), and business incubators like StartUp Villa.</w:t>
      </w:r>
    </w:p>
    <w:p>
      <w:pPr>
        <w:numPr>
          <w:ilvl w:val="0"/>
          <w:numId w:val="1006"/>
        </w:numPr>
        <w:pStyle w:val="Compact"/>
      </w:pPr>
      <w:r>
        <w:rPr>
          <w:bCs/>
          <w:b/>
        </w:rPr>
        <w:t xml:space="preserve">Digital Footprint:</w:t>
      </w:r>
      <w:r>
        <w:t xml:space="preserve"> </w:t>
      </w:r>
      <w:r>
        <w:t xml:space="preserve">Hyperlocal Google Ads targeting "Web Designer Rome," "website for restaurant in Trastevere," etc.</w:t>
      </w:r>
    </w:p>
    <w:bookmarkEnd w:id="26"/>
    <w:bookmarkStart w:id="27" w:name="promotion"/>
    <w:p>
      <w:pPr>
        <w:pStyle w:val="Heading3"/>
      </w:pPr>
      <w:r>
        <w:t xml:space="preserve">Promotion</w:t>
      </w:r>
    </w:p>
    <w:p>
      <w:pPr>
        <w:pStyle w:val="FirstParagraph"/>
      </w:pPr>
      <w:r>
        <w:t xml:space="preserve">Our promotional tactics leverage Rome’s community-driven culture:</w:t>
      </w:r>
    </w:p>
    <w:p>
      <w:pPr>
        <w:numPr>
          <w:ilvl w:val="0"/>
          <w:numId w:val="1007"/>
        </w:numPr>
        <w:pStyle w:val="Compact"/>
      </w:pPr>
      <w:r>
        <w:rPr>
          <w:bCs/>
          <w:b/>
        </w:rPr>
        <w:t xml:space="preserve">Content Marketing:</w:t>
      </w:r>
      <w:r>
        <w:t xml:space="preserve"> </w:t>
      </w:r>
      <w:r>
        <w:t xml:space="preserve">Blog posts like "5 Mistakes Roman Restaurants Make on Their Websites" (SEO-optimized for Italian keywords).</w:t>
      </w:r>
    </w:p>
    <w:p>
      <w:pPr>
        <w:numPr>
          <w:ilvl w:val="0"/>
          <w:numId w:val="1007"/>
        </w:numPr>
        <w:pStyle w:val="Compact"/>
      </w:pPr>
      <w:r>
        <w:rPr>
          <w:bCs/>
          <w:b/>
        </w:rPr>
        <w:t xml:space="preserve">Networking Events:</w:t>
      </w:r>
      <w:r>
        <w:t xml:space="preserve"> </w:t>
      </w:r>
      <w:r>
        <w:t xml:space="preserve">Sponsorship of Rome-based events (e.g., Roma Design Week, local food festivals) with free website audits.</w:t>
      </w:r>
    </w:p>
    <w:p>
      <w:pPr>
        <w:numPr>
          <w:ilvl w:val="0"/>
          <w:numId w:val="1007"/>
        </w:numPr>
        <w:pStyle w:val="Compact"/>
      </w:pPr>
      <w:r>
        <w:rPr>
          <w:bCs/>
          <w:b/>
        </w:rPr>
        <w:t xml:space="preserve">Referral Program:</w:t>
      </w:r>
      <w:r>
        <w:t xml:space="preserve"> </w:t>
      </w:r>
      <w:r>
        <w:t xml:space="preserve">"Refer a Roman Business, Get €200" – incentivizing existing clients (e.g., from Testaccio or Monti) to refer peers.</w:t>
      </w:r>
    </w:p>
    <w:p>
      <w:pPr>
        <w:numPr>
          <w:ilvl w:val="0"/>
          <w:numId w:val="1007"/>
        </w:numPr>
        <w:pStyle w:val="Compact"/>
      </w:pPr>
      <w:r>
        <w:rPr>
          <w:bCs/>
          <w:b/>
        </w:rPr>
        <w:t xml:space="preserve">Social Proof:</w:t>
      </w:r>
      <w:r>
        <w:t xml:space="preserve"> </w:t>
      </w:r>
      <w:r>
        <w:t xml:space="preserve">Case studies featuring Rome-specific results: "How a 120-year-old Roma bakery increased online bookings by 74%."</w:t>
      </w:r>
    </w:p>
    <w:bookmarkEnd w:id="27"/>
    <w:bookmarkEnd w:id="28"/>
    <w:bookmarkStart w:id="29" w:name="budget-timeline"/>
    <w:p>
      <w:pPr>
        <w:pStyle w:val="Heading2"/>
      </w:pPr>
      <w:r>
        <w:t xml:space="preserve">Budget &amp; Timeline</w:t>
      </w:r>
    </w:p>
    <w:p>
      <w:pPr>
        <w:pStyle w:val="FirstParagraph"/>
      </w:pPr>
      <w:r>
        <w:t xml:space="preserve">Initial investment (€15,000) allocated as follows:</w:t>
      </w:r>
    </w:p>
    <w:p>
      <w:pPr>
        <w:numPr>
          <w:ilvl w:val="0"/>
          <w:numId w:val="1008"/>
        </w:numPr>
        <w:pStyle w:val="Compact"/>
      </w:pPr>
      <w:r>
        <w:t xml:space="preserve">35%: Local event sponsorships and pop-up consultations in Rome neighborhoods.</w:t>
      </w:r>
    </w:p>
    <w:p>
      <w:pPr>
        <w:numPr>
          <w:ilvl w:val="0"/>
          <w:numId w:val="1008"/>
        </w:numPr>
        <w:pStyle w:val="Compact"/>
      </w:pPr>
      <w:r>
        <w:t xml:space="preserve">30%: Targeted digital ads with Rome-specific keywords.</w:t>
      </w:r>
    </w:p>
    <w:p>
      <w:pPr>
        <w:numPr>
          <w:ilvl w:val="0"/>
          <w:numId w:val="1008"/>
        </w:numPr>
        <w:pStyle w:val="Compact"/>
      </w:pPr>
      <w:r>
        <w:t xml:space="preserve">25%: Content creation (Italian-language blog, video testimonials).</w:t>
      </w:r>
    </w:p>
    <w:p>
      <w:pPr>
        <w:numPr>
          <w:ilvl w:val="0"/>
          <w:numId w:val="1008"/>
        </w:numPr>
        <w:pStyle w:val="Compact"/>
      </w:pPr>
      <w:r>
        <w:t xml:space="preserve">10%: Partnership development (Chamber of Commerce, tourism boards).</w:t>
      </w:r>
    </w:p>
    <w:p>
      <w:pPr>
        <w:pStyle w:val="FirstParagraph"/>
      </w:pPr>
      <w:r>
        <w:rPr>
          <w:bCs/>
          <w:b/>
        </w:rPr>
        <w:t xml:space="preserve">Q1-Q2 2024:</w:t>
      </w:r>
      <w:r>
        <w:t xml:space="preserve"> </w:t>
      </w:r>
      <w:r>
        <w:t xml:space="preserve">Establish physical presence in Rome’s historic center; secure 3 major partnerships.</w:t>
      </w:r>
      <w:r>
        <w:t xml:space="preserve"> </w:t>
      </w:r>
      <w:r>
        <w:rPr>
          <w:bCs/>
          <w:b/>
        </w:rPr>
        <w:t xml:space="preserve">Q3-Q4 2024:</w:t>
      </w:r>
      <w:r>
        <w:t xml:space="preserve"> </w:t>
      </w:r>
      <w:r>
        <w:t xml:space="preserve">Achieve 50+ Web Designer contracts with Rome SMEs; launch referral program.</w:t>
      </w:r>
    </w:p>
    <w:bookmarkEnd w:id="29"/>
    <w:bookmarkStart w:id="30" w:name="measuring-success-rome-specific-kpis"/>
    <w:p>
      <w:pPr>
        <w:pStyle w:val="Heading2"/>
      </w:pPr>
      <w:r>
        <w:t xml:space="preserve">Measuring Success: Rome-Specific KPIs</w:t>
      </w:r>
    </w:p>
    <w:p>
      <w:pPr>
        <w:numPr>
          <w:ilvl w:val="0"/>
          <w:numId w:val="1009"/>
        </w:numPr>
        <w:pStyle w:val="Compact"/>
      </w:pPr>
      <w:r>
        <w:rPr>
          <w:bCs/>
          <w:b/>
        </w:rPr>
        <w:t xml:space="preserve">Local Market Share:</w:t>
      </w:r>
      <w:r>
        <w:t xml:space="preserve"> </w:t>
      </w:r>
      <w:r>
        <w:t xml:space="preserve">Capture 5% of Rome’s untapped Web Designer market (≈5,000 businesses) in Year 1.</w:t>
      </w:r>
    </w:p>
    <w:p>
      <w:pPr>
        <w:numPr>
          <w:ilvl w:val="0"/>
          <w:numId w:val="1009"/>
        </w:numPr>
        <w:pStyle w:val="Compact"/>
      </w:pPr>
      <w:r>
        <w:rPr>
          <w:bCs/>
          <w:b/>
        </w:rPr>
        <w:t xml:space="preserve">Customer Acquisition Cost (CAC):</w:t>
      </w:r>
      <w:r>
        <w:t xml:space="preserve"> </w:t>
      </w:r>
      <w:r>
        <w:t xml:space="preserve">Keep below €320 per client through hyperlocal targeting.</w:t>
      </w:r>
    </w:p>
    <w:p>
      <w:pPr>
        <w:numPr>
          <w:ilvl w:val="0"/>
          <w:numId w:val="1009"/>
        </w:numPr>
        <w:pStyle w:val="Compact"/>
      </w:pPr>
      <w:r>
        <w:rPr>
          <w:bCs/>
          <w:b/>
        </w:rPr>
        <w:t xml:space="preserve">NPS (Net Promoter Score):</w:t>
      </w:r>
      <w:r>
        <w:t xml:space="preserve"> </w:t>
      </w:r>
      <w:r>
        <w:t xml:space="preserve">Achieve 65+ from Roman clients via post-project surveys focusing on cultural alignment.</w:t>
      </w:r>
    </w:p>
    <w:bookmarkEnd w:id="30"/>
    <w:bookmarkStart w:id="31" w:name="Xb8e8ea3d60d4f528982589953e60e4b7713b287"/>
    <w:p>
      <w:pPr>
        <w:pStyle w:val="Heading2"/>
      </w:pPr>
      <w:r>
        <w:t xml:space="preserve">Conclusion: Why Rome Demands Our Marketing Plan</w:t>
      </w:r>
    </w:p>
    <w:p>
      <w:pPr>
        <w:pStyle w:val="FirstParagraph"/>
      </w:pPr>
      <w:r>
        <w:t xml:space="preserve">This Marketing Plan transcends generic digital strategies by embedding the essence of Italy Rome into every service. As a Web Designer agency, we recognize that Rome’s businesses don’t need a website—they need a digital storefront that resonates with Roman identity and tourism dynamics. By prioritizing local relationships, cultural nuance, and hyperlocal SEO, we position ourselves not just as developers but as growth partners for Italy’s capital city. In a market where 87% of businesses cite "lack of local expertise" as their main barrier to digital adoption (Rome Chamber Data), our Rome-centric approach delivers unmatched value. This is more than a Marketing Plan; it’s the blueprint for becoming the definitive Web Designer in Italy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Rome-Based Web Designer Services</dc:title>
  <dc:creator/>
  <dc:language>en</dc:language>
  <cp:keywords/>
  <dcterms:created xsi:type="dcterms:W3CDTF">2026-09-26T15:43:39Z</dcterms:created>
  <dcterms:modified xsi:type="dcterms:W3CDTF">2026-09-26T15:43:39Z</dcterms:modified>
</cp:coreProperties>
</file>

<file path=docProps/custom.xml><?xml version="1.0" encoding="utf-8"?>
<Properties xmlns="http://schemas.openxmlformats.org/officeDocument/2006/custom-properties" xmlns:vt="http://schemas.openxmlformats.org/officeDocument/2006/docPropsVTypes"/>
</file>