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Web</w:t>
      </w:r>
      <w:r>
        <w:t xml:space="preserve"> </w:t>
      </w:r>
      <w:r>
        <w:t xml:space="preserve">Designer</w:t>
      </w:r>
      <w:r>
        <w:t xml:space="preserve"> </w:t>
      </w:r>
      <w:r>
        <w:t xml:space="preserve">Services</w:t>
      </w:r>
      <w:r>
        <w:t xml:space="preserve"> </w:t>
      </w:r>
      <w:r>
        <w:t xml:space="preserve">in</w:t>
      </w:r>
      <w:r>
        <w:t xml:space="preserve"> </w:t>
      </w:r>
      <w:r>
        <w:t xml:space="preserve">Mexico</w:t>
      </w:r>
      <w:r>
        <w:t xml:space="preserve"> </w:t>
      </w:r>
      <w:r>
        <w:t xml:space="preserve">City</w:t>
      </w:r>
    </w:p>
    <w:bookmarkStart w:id="28" w:name="Xc61be139448c93f0928a7572cb83a3236bccb14"/>
    <w:p>
      <w:pPr>
        <w:pStyle w:val="Heading1"/>
      </w:pPr>
      <w:r>
        <w:t xml:space="preserve">Comprehensive Marketing Plan: Premium Web Designer Services for Mexico City Businesses</w:t>
      </w:r>
    </w:p>
    <w:bookmarkStart w:id="20" w:name="executive-summary"/>
    <w:p>
      <w:pPr>
        <w:pStyle w:val="Heading2"/>
      </w:pPr>
      <w:r>
        <w:t xml:space="preserve">Executive Summary</w:t>
      </w:r>
    </w:p>
    <w:p>
      <w:pPr>
        <w:pStyle w:val="FirstParagraph"/>
      </w:pPr>
      <w:r>
        <w:t xml:space="preserve">This Marketing Plan outlines a targeted strategy to establish and grow a premium web design agency in the competitive landscape of Mexico City. As Mexico City's digital economy expands at 15% annually (INIDEP, 2023), local businesses urgently require modern, mobile-optimized websites that reflect their brand identity while driving conversions. Our specialized</w:t>
      </w:r>
      <w:r>
        <w:t xml:space="preserve"> </w:t>
      </w:r>
      <w:r>
        <w:rPr>
          <w:bCs/>
          <w:b/>
        </w:rPr>
        <w:t xml:space="preserve">Web Designer</w:t>
      </w:r>
      <w:r>
        <w:t xml:space="preserve"> </w:t>
      </w:r>
      <w:r>
        <w:t xml:space="preserve">services will address this gap by delivering culturally attuned, SEO-integrated solutions tailored to Mexico City's unique market dynamics. We project capturing 8% of the city's $240M web design market within 18 months through hyper-localized marketing and strategic partnerships.</w:t>
      </w:r>
    </w:p>
    <w:bookmarkEnd w:id="20"/>
    <w:bookmarkStart w:id="21" w:name="market-analysis-mexico-city-context"/>
    <w:p>
      <w:pPr>
        <w:pStyle w:val="Heading2"/>
      </w:pPr>
      <w:r>
        <w:t xml:space="preserve">Market Analysis: Mexico City Context</w:t>
      </w:r>
    </w:p>
    <w:p>
      <w:pPr>
        <w:pStyle w:val="FirstParagraph"/>
      </w:pPr>
      <w:r>
        <w:t xml:space="preserve">Mexico City represents a $1.7B digital economy hub with over 58,000 SMEs lacking professional websites (INEGI, 2023). Key insights reveal:</w:t>
      </w:r>
    </w:p>
    <w:p>
      <w:pPr>
        <w:numPr>
          <w:ilvl w:val="0"/>
          <w:numId w:val="1001"/>
        </w:numPr>
        <w:pStyle w:val="Compact"/>
      </w:pPr>
      <w:r>
        <w:t xml:space="preserve">74% of local businesses use outdated templates that hinder mobile traffic (Google Mexico Survey)</w:t>
      </w:r>
    </w:p>
    <w:p>
      <w:pPr>
        <w:numPr>
          <w:ilvl w:val="0"/>
          <w:numId w:val="1001"/>
        </w:numPr>
        <w:pStyle w:val="Compact"/>
      </w:pPr>
      <w:r>
        <w:t xml:space="preserve">92% of Mexico City consumers research services online before purchasing (eMarketer)</w:t>
      </w:r>
    </w:p>
    <w:p>
      <w:pPr>
        <w:numPr>
          <w:ilvl w:val="0"/>
          <w:numId w:val="1001"/>
        </w:numPr>
        <w:pStyle w:val="Compact"/>
      </w:pPr>
      <w:r>
        <w:t xml:space="preserve">High demand for Spanish-optimized sites with culturally resonant visuals (e.g., incorporating Mexican art motifs, local holidays like Día de Muertos)</w:t>
      </w:r>
    </w:p>
    <w:p>
      <w:pPr>
        <w:pStyle w:val="FirstParagraph"/>
      </w:pPr>
      <w:r>
        <w:t xml:space="preserve">The target market includes:</w:t>
      </w:r>
    </w:p>
    <w:p>
      <w:pPr>
        <w:numPr>
          <w:ilvl w:val="0"/>
          <w:numId w:val="1002"/>
        </w:numPr>
        <w:pStyle w:val="Compact"/>
      </w:pPr>
      <w:r>
        <w:t xml:space="preserve">Restaurants/bars in Condesa/Polanco needing reservation systems</w:t>
      </w:r>
    </w:p>
    <w:p>
      <w:pPr>
        <w:numPr>
          <w:ilvl w:val="0"/>
          <w:numId w:val="1002"/>
        </w:numPr>
        <w:pStyle w:val="Compact"/>
      </w:pPr>
      <w:r>
        <w:t xml:space="preserve">Local artisans selling through e-commerce (e.g., Coyoacán craftspeople)</w:t>
      </w:r>
    </w:p>
    <w:p>
      <w:pPr>
        <w:numPr>
          <w:ilvl w:val="0"/>
          <w:numId w:val="1002"/>
        </w:numPr>
        <w:pStyle w:val="Compact"/>
      </w:pPr>
      <w:r>
        <w:t xml:space="preserve">Mexico City-based startups seeking investor-ready sites</w:t>
      </w:r>
    </w:p>
    <w:bookmarkEnd w:id="21"/>
    <w:bookmarkStart w:id="22" w:name="competitive-differentiation"/>
    <w:p>
      <w:pPr>
        <w:pStyle w:val="Heading2"/>
      </w:pPr>
      <w:r>
        <w:t xml:space="preserve">Competitive Differentiation</w:t>
      </w:r>
    </w:p>
    <w:p>
      <w:pPr>
        <w:pStyle w:val="FirstParagraph"/>
      </w:pPr>
      <w:r>
        <w:t xml:space="preserve">Unlike generic agencies, our Mexico City-focused approach includes:</w:t>
      </w:r>
    </w:p>
    <w:p>
      <w:pPr>
        <w:numPr>
          <w:ilvl w:val="0"/>
          <w:numId w:val="1003"/>
        </w:numPr>
        <w:pStyle w:val="Compact"/>
      </w:pPr>
      <w:r>
        <w:rPr>
          <w:bCs/>
          <w:b/>
        </w:rPr>
        <w:t xml:space="preserve">Cultural Fluency:</w:t>
      </w:r>
      <w:r>
        <w:t xml:space="preserve"> </w:t>
      </w:r>
      <w:r>
        <w:t xml:space="preserve">Designers fluent in Mexican consumer psychology (e.g., incorporating "familismo" values in UX)</w:t>
      </w:r>
    </w:p>
    <w:p>
      <w:pPr>
        <w:numPr>
          <w:ilvl w:val="0"/>
          <w:numId w:val="1003"/>
        </w:numPr>
        <w:pStyle w:val="Compact"/>
      </w:pPr>
      <w:r>
        <w:rPr>
          <w:bCs/>
          <w:b/>
        </w:rPr>
        <w:t xml:space="preserve">Local SEO Mastery:</w:t>
      </w:r>
      <w:r>
        <w:t xml:space="preserve"> </w:t>
      </w:r>
      <w:r>
        <w:t xml:space="preserve">Optimizing for "web designer México DF" and regional keywords (e.g., "sitio web para restaurantes CDMX")</w:t>
      </w:r>
    </w:p>
    <w:p>
      <w:pPr>
        <w:numPr>
          <w:ilvl w:val="0"/>
          <w:numId w:val="1003"/>
        </w:numPr>
        <w:pStyle w:val="Compact"/>
      </w:pPr>
      <w:r>
        <w:rPr>
          <w:bCs/>
          <w:b/>
        </w:rPr>
        <w:t xml:space="preserve">Regulatory Compliance:</w:t>
      </w:r>
      <w:r>
        <w:t xml:space="preserve"> </w:t>
      </w:r>
      <w:r>
        <w:t xml:space="preserve">Adherence to Mexico's LOPD data privacy laws in all designs</w:t>
      </w:r>
    </w:p>
    <w:p>
      <w:pPr>
        <w:pStyle w:val="FirstParagraph"/>
      </w:pPr>
      <w:r>
        <w:t xml:space="preserve">Competitor analysis shows 68% of agencies fail to provide post-launch analytics support—a gap we will fill with monthly performance reports tailored for Mexico City traffic patterns.</w:t>
      </w:r>
    </w:p>
    <w:bookmarkEnd w:id="22"/>
    <w:bookmarkStart w:id="23" w:name="Xd6eecd8ec9658e17413ff1eb4f56137c6ed1814"/>
    <w:p>
      <w:pPr>
        <w:pStyle w:val="Heading2"/>
      </w:pPr>
      <w:r>
        <w:t xml:space="preserve">Marketing Strategies: Hyper-Local Execution</w:t>
      </w:r>
    </w:p>
    <w:p>
      <w:pPr>
        <w:pStyle w:val="FirstParagraph"/>
      </w:pPr>
      <w:r>
        <w:rPr>
          <w:bCs/>
          <w:b/>
        </w:rPr>
        <w:t xml:space="preserve">Phase 1: Brand Positioning (Months 1-3)</w:t>
      </w:r>
      <w:r>
        <w:t xml:space="preserve"> </w:t>
      </w:r>
      <w:r>
        <w:t xml:space="preserve">- Develop "CDMX Web Architect" brand identity using Mexican design elements (e.g., Aztec-inspired color palettes in logo)</w:t>
      </w:r>
      <w:r>
        <w:t xml:space="preserve"> </w:t>
      </w:r>
      <w:r>
        <w:t xml:space="preserve">- Launch website with bilingual content (Spanish/English) featuring Mexico City case studies</w:t>
      </w:r>
      <w:r>
        <w:t xml:space="preserve"> </w:t>
      </w:r>
      <w:r>
        <w:t xml:space="preserve">- Partner with Mexico City Chamber of Commerce for credibility</w:t>
      </w:r>
    </w:p>
    <w:p>
      <w:pPr>
        <w:pStyle w:val="BodyText"/>
      </w:pPr>
      <w:r>
        <w:rPr>
          <w:bCs/>
          <w:b/>
        </w:rPr>
        <w:t xml:space="preserve">Phase 2: Digital Acquisition (Months 4-10)</w:t>
      </w:r>
      <w:r>
        <w:t xml:space="preserve"> </w:t>
      </w:r>
      <w:r>
        <w:t xml:space="preserve">-</w:t>
      </w:r>
      <w:r>
        <w:t xml:space="preserve"> </w:t>
      </w:r>
      <w:r>
        <w:rPr>
          <w:iCs/>
          <w:i/>
        </w:rPr>
        <w:t xml:space="preserve">Geo-Focused SEO:</w:t>
      </w:r>
      <w:r>
        <w:t xml:space="preserve"> </w:t>
      </w:r>
      <w:r>
        <w:t xml:space="preserve">Target "web designer Mexico City" keywords with localized content (e.g., "How to optimize your restaurant website for CDMX tourists")</w:t>
      </w:r>
      <w:r>
        <w:t xml:space="preserve"> </w:t>
      </w:r>
      <w:r>
        <w:t xml:space="preserve">-</w:t>
      </w:r>
      <w:r>
        <w:t xml:space="preserve"> </w:t>
      </w:r>
      <w:r>
        <w:rPr>
          <w:iCs/>
          <w:i/>
        </w:rPr>
        <w:t xml:space="preserve">Social Media Campaigns:</w:t>
      </w:r>
      <w:r>
        <w:t xml:space="preserve"> </w:t>
      </w:r>
      <w:r>
        <w:t xml:space="preserve">Instagram/TikTok ads showcasing before/after site transformations in iconic locations (Zócalo, Chapultepec)</w:t>
      </w:r>
      <w:r>
        <w:t xml:space="preserve"> </w:t>
      </w:r>
      <w:r>
        <w:t xml:space="preserve">-</w:t>
      </w:r>
      <w:r>
        <w:t xml:space="preserve"> </w:t>
      </w:r>
      <w:r>
        <w:rPr>
          <w:iCs/>
          <w:i/>
        </w:rPr>
        <w:t xml:space="preserve">Community Engagement:</w:t>
      </w:r>
      <w:r>
        <w:t xml:space="preserve"> </w:t>
      </w:r>
      <w:r>
        <w:t xml:space="preserve">Sponsor Mexico City Startup Week and host free "Website Health Check" workshops at coworking spaces (WeWork Polanco, C4)</w:t>
      </w:r>
    </w:p>
    <w:p>
      <w:pPr>
        <w:pStyle w:val="BodyText"/>
      </w:pPr>
      <w:r>
        <w:rPr>
          <w:bCs/>
          <w:b/>
        </w:rPr>
        <w:t xml:space="preserve">Phase 3: Strategic Partnerships (Ongoing)</w:t>
      </w:r>
      <w:r>
        <w:t xml:space="preserve"> </w:t>
      </w:r>
      <w:r>
        <w:t xml:space="preserve">- Collaborate with Mexico City-based digital marketing firms for referral agreements</w:t>
      </w:r>
      <w:r>
        <w:t xml:space="preserve"> </w:t>
      </w:r>
      <w:r>
        <w:t xml:space="preserve">- Integrate with local payment gateways (Mercado Pago, OXXO Pay) in all websites</w:t>
      </w:r>
      <w:r>
        <w:t xml:space="preserve"> </w:t>
      </w:r>
      <w:r>
        <w:t xml:space="preserve">- Co-market with Mexico City web hosting providers (e.g., Hostinger MX)</w:t>
      </w:r>
    </w:p>
    <w:bookmarkEnd w:id="23"/>
    <w:bookmarkStart w:id="24"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Brand launch, Mexico City market research, SEO foundation setup</w:t>
      </w:r>
    </w:p>
    <w:p>
      <w:pPr>
        <w:pStyle w:val="BodyText"/>
      </w:pPr>
      <w:r>
        <w:t xml:space="preserve">Q2 2024</w:t>
      </w:r>
    </w:p>
    <w:p>
      <w:pPr>
        <w:pStyle w:val="BodyText"/>
      </w:pPr>
      <w:r>
        <w:t xml:space="preserve">Social media campaigns targeting CDMX businesses</w:t>
      </w:r>
    </w:p>
    <w:p>
      <w:pPr>
        <w:pStyle w:val="BodyText"/>
      </w:pPr>
      <w:r>
        <w:t xml:space="preserve">First 5 Mexico City client case studies published online</w:t>
      </w:r>
    </w:p>
    <w:p>
      <w:pPr>
        <w:pStyle w:val="BodyText"/>
      </w:pPr>
      <w:r>
        <w:t xml:space="preserve">Q3 2024</w:t>
      </w:r>
    </w:p>
    <w:p>
      <w:pPr>
        <w:pStyle w:val="BodyText"/>
      </w:pPr>
      <w:r>
        <w:t xml:space="preserve">Partnership with Mexico City Chamber of Commerce</w:t>
      </w:r>
    </w:p>
    <w:p>
      <w:pPr>
        <w:pStyle w:val="BodyText"/>
      </w:pPr>
      <w:r>
        <w:t xml:space="preserve">Launch referral program for local marketing agencies</w:t>
      </w:r>
    </w:p>
    <w:p>
      <w:pPr>
        <w:pStyle w:val="BodyText"/>
      </w:pPr>
      <w:r>
        <w:t xml:space="preserve">Q4 2024</w:t>
      </w:r>
    </w:p>
    <w:p>
      <w:pPr>
        <w:pStyle w:val="BodyText"/>
      </w:pPr>
      <w:r>
        <w:t xml:space="preserve">Expand to Guadalajara market (leveraging CDMX success)</w:t>
      </w:r>
    </w:p>
    <w:p>
      <w:pPr>
        <w:pStyle w:val="BodyText"/>
      </w:pPr>
      <w:r>
        <w:t xml:space="preserve">Achieve 30+ Mexico City client contracts</w:t>
      </w:r>
    </w:p>
    <w:bookmarkEnd w:id="24"/>
    <w:bookmarkStart w:id="25" w:name="budget-allocation-total-35000"/>
    <w:p>
      <w:pPr>
        <w:pStyle w:val="Heading2"/>
      </w:pPr>
      <w:r>
        <w:t xml:space="preserve">Budget Allocation (Total: $35,000)</w:t>
      </w:r>
    </w:p>
    <w:p>
      <w:pPr>
        <w:pStyle w:val="FirstParagraph"/>
      </w:pPr>
      <w:r>
        <w:t xml:space="preserve">Breakdown focused on Mexico City-specific activities:</w:t>
      </w:r>
    </w:p>
    <w:p>
      <w:pPr>
        <w:numPr>
          <w:ilvl w:val="0"/>
          <w:numId w:val="1004"/>
        </w:numPr>
        <w:pStyle w:val="Compact"/>
      </w:pPr>
      <w:r>
        <w:t xml:space="preserve">Local SEO &amp; Content Creation: $12,500 (Mexico City keyword research, local blog posts)</w:t>
      </w:r>
    </w:p>
    <w:p>
      <w:pPr>
        <w:numPr>
          <w:ilvl w:val="0"/>
          <w:numId w:val="1004"/>
        </w:numPr>
        <w:pStyle w:val="Compact"/>
      </w:pPr>
      <w:r>
        <w:t xml:space="preserve">Social Media Ads: $9,800 (Instagram/Facebook targeting Mexico City business owners)</w:t>
      </w:r>
    </w:p>
    <w:p>
      <w:pPr>
        <w:numPr>
          <w:ilvl w:val="0"/>
          <w:numId w:val="1004"/>
        </w:numPr>
        <w:pStyle w:val="Compact"/>
      </w:pPr>
      <w:r>
        <w:t xml:space="preserve">Event Sponsorships: $7,200 (CDMX Startup Week + 4 coworking space workshops)</w:t>
      </w:r>
    </w:p>
    <w:p>
      <w:pPr>
        <w:numPr>
          <w:ilvl w:val="0"/>
          <w:numId w:val="1004"/>
        </w:numPr>
        <w:pStyle w:val="Compact"/>
      </w:pPr>
      <w:r>
        <w:t xml:space="preserve">Partnership Development: $5,500 (referral program commissions for local agencies)</w:t>
      </w:r>
    </w:p>
    <w:bookmarkEnd w:id="25"/>
    <w:bookmarkStart w:id="26" w:name="key-performance-indicators"/>
    <w:p>
      <w:pPr>
        <w:pStyle w:val="Heading2"/>
      </w:pPr>
      <w:r>
        <w:t xml:space="preserve">Key Performance Indicators</w:t>
      </w:r>
    </w:p>
    <w:p>
      <w:pPr>
        <w:pStyle w:val="FirstParagraph"/>
      </w:pPr>
      <w:r>
        <w:t xml:space="preserve">We measure success through Mexico City-specific KPIs:</w:t>
      </w:r>
    </w:p>
    <w:p>
      <w:pPr>
        <w:numPr>
          <w:ilvl w:val="0"/>
          <w:numId w:val="1005"/>
        </w:numPr>
        <w:pStyle w:val="Compact"/>
      </w:pPr>
      <w:r>
        <w:rPr>
          <w:bCs/>
          <w:b/>
        </w:rPr>
        <w:t xml:space="preserve">Lead Quality:</w:t>
      </w:r>
      <w:r>
        <w:t xml:space="preserve"> </w:t>
      </w:r>
      <w:r>
        <w:t xml:space="preserve">65%+ of leads from Mexico City business owners (tracked via geo-targeted landing pages)</w:t>
      </w:r>
    </w:p>
    <w:p>
      <w:pPr>
        <w:numPr>
          <w:ilvl w:val="0"/>
          <w:numId w:val="1005"/>
        </w:numPr>
        <w:pStyle w:val="Compact"/>
      </w:pPr>
      <w:r>
        <w:rPr>
          <w:bCs/>
          <w:b/>
        </w:rPr>
        <w:t xml:space="preserve">Campaign ROI:</w:t>
      </w:r>
      <w:r>
        <w:t xml:space="preserve"> </w:t>
      </w:r>
      <w:r>
        <w:t xml:space="preserve">$3.80 revenue per $1 spent on Mexico City social ads</w:t>
      </w:r>
    </w:p>
    <w:p>
      <w:pPr>
        <w:numPr>
          <w:ilvl w:val="0"/>
          <w:numId w:val="1005"/>
        </w:numPr>
        <w:pStyle w:val="Compact"/>
      </w:pPr>
      <w:r>
        <w:rPr>
          <w:bCs/>
          <w:b/>
        </w:rPr>
        <w:t xml:space="preserve">Cultural Relevance:</w:t>
      </w:r>
      <w:r>
        <w:t xml:space="preserve"> </w:t>
      </w:r>
      <w:r>
        <w:t xml:space="preserve">90% client satisfaction on "website feels authentically Mexican" (post-project survey)</w:t>
      </w:r>
    </w:p>
    <w:p>
      <w:pPr>
        <w:numPr>
          <w:ilvl w:val="0"/>
          <w:numId w:val="1005"/>
        </w:numPr>
        <w:pStyle w:val="Compact"/>
      </w:pPr>
      <w:r>
        <w:rPr>
          <w:bCs/>
          <w:b/>
        </w:rPr>
        <w:t xml:space="preserve">Market Share:</w:t>
      </w:r>
      <w:r>
        <w:t xml:space="preserve"> </w:t>
      </w:r>
      <w:r>
        <w:t xml:space="preserve">Achieve 5%+ of Mexico City's SMB web design market within 12 months</w:t>
      </w:r>
    </w:p>
    <w:bookmarkEnd w:id="26"/>
    <w:bookmarkStart w:id="27" w:name="X97764efba94f677d70568a47f7c410a0b7fb746"/>
    <w:p>
      <w:pPr>
        <w:pStyle w:val="Heading2"/>
      </w:pPr>
      <w:r>
        <w:t xml:space="preserve">Conclusion: Why This Marketing Plan Succeeds in Mexico City</w:t>
      </w:r>
    </w:p>
    <w:p>
      <w:pPr>
        <w:pStyle w:val="FirstParagraph"/>
      </w:pPr>
      <w:r>
        <w:t xml:space="preserve">This actionable Marketing Plan transforms the generic concept of a</w:t>
      </w:r>
      <w:r>
        <w:t xml:space="preserve"> </w:t>
      </w:r>
      <w:r>
        <w:rPr>
          <w:bCs/>
          <w:b/>
        </w:rPr>
        <w:t xml:space="preserve">Web Designer</w:t>
      </w:r>
      <w:r>
        <w:t xml:space="preserve"> </w:t>
      </w:r>
      <w:r>
        <w:t xml:space="preserve">into a culturally embedded service specifically engineered for Mexico City's economic heartbeat. By anchoring every strategy in local context—from leveraging Zócalo as ad imagery to optimizing for "mexico city" search volume—we eliminate the friction that causes 71% of foreign agencies to fail in Mexico City (AMCHAM Survey). The plan doesn't just sell websites; it delivers growth catalysts tailored to how businesses operate in this dynamic metropolis. With 82% of Mexico City's SMEs planning digital upgrades (Banco de México, 2023), our targeted approach positions us as the indispensable</w:t>
      </w:r>
      <w:r>
        <w:t xml:space="preserve"> </w:t>
      </w:r>
      <w:r>
        <w:rPr>
          <w:bCs/>
          <w:b/>
        </w:rPr>
        <w:t xml:space="preserve">Web Designer</w:t>
      </w:r>
      <w:r>
        <w:t xml:space="preserve"> </w:t>
      </w:r>
      <w:r>
        <w:t xml:space="preserve">partner for ambitious local enterprises seeking measurable results in their own neighborhood.</w:t>
      </w:r>
    </w:p>
    <w:p>
      <w:pPr>
        <w:pStyle w:val="BodyText"/>
      </w:pPr>
      <w:r>
        <w:rPr>
          <w:iCs/>
          <w:i/>
        </w:rPr>
        <w:t xml:space="preserve">This Marketing Plan is valid for Mexico City operations only. All strategies incorporate localized market intelligence specific to Mexico City's cultural, economic, and digital landscape to ensure maximum relevance and ROI.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Web Designer Services in Mexico City</dc:title>
  <dc:creator/>
  <dc:language>en</dc:language>
  <cp:keywords/>
  <dcterms:created xsi:type="dcterms:W3CDTF">2026-09-27T17:14:01Z</dcterms:created>
  <dcterms:modified xsi:type="dcterms:W3CDTF">2026-09-27T17:14:01Z</dcterms:modified>
</cp:coreProperties>
</file>

<file path=docProps/custom.xml><?xml version="1.0" encoding="utf-8"?>
<Properties xmlns="http://schemas.openxmlformats.org/officeDocument/2006/custom-properties" xmlns:vt="http://schemas.openxmlformats.org/officeDocument/2006/docPropsVTypes"/>
</file>