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3" w:name="Xe4b7431d5ba57b62e95c570f400c46357a41a91"/>
    <w:p>
      <w:pPr>
        <w:pStyle w:val="Heading1"/>
      </w:pPr>
      <w:r>
        <w:t xml:space="preserve">Comprehensive Marketing Plan for Web Designer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business targeting businesses across the bustling metropolis of Manila, Philippines. With the digital transformation accelerating in the Philippine market, our specialized Web Designer services position us to capture significant market share by addressing critical local business needs. We focus exclusively on delivering culturally attuned, mobile-optimized websites that resonate with Filipino consumers while meeting international standards. Our primary goal is to become the most trusted Web Designer partner for SMEs and enterprises in Manila within 18 months, achieving a 35% market penetration in our service category through hyper-localized marketing strategies.</w:t>
      </w:r>
    </w:p>
    <w:bookmarkEnd w:id="20"/>
    <w:bookmarkStart w:id="21" w:name="X2f6c709fc4ed0b6eb7a1ddfa105590a5c8f0e4f"/>
    <w:p>
      <w:pPr>
        <w:pStyle w:val="Heading2"/>
      </w:pPr>
      <w:r>
        <w:t xml:space="preserve">Market Analysis: Philippines Manila Context</w:t>
      </w:r>
    </w:p>
    <w:p>
      <w:pPr>
        <w:pStyle w:val="FirstParagraph"/>
      </w:pPr>
      <w:r>
        <w:t xml:space="preserve">The Philippine digital economy is experiencing explosive growth, with Manila serving as the undisputed hub for e-commerce and digital services. Over 78 million Filipinos are active internet users (DataReportal, 2023), and SMEs in Manila increasingly recognize websites as non-negotiable for customer acquisition. However, a critical gap persists: many existing web solutions fail to incorporate Filipino cultural nuances—such as festive color palettes during Christmas season, Tagalog-language options for local audiences, or mobile-first designs catering to high smartphone usage (92% of users access the internet via mobile in Manila). Competitors often deliver generic templates without understanding Manila's unique business ecosystem. Our Marketing Plan directly targets this underserved segment by positioning our Web Designer services as culturally intelligent and locally relevant.</w:t>
      </w:r>
    </w:p>
    <w:bookmarkEnd w:id="21"/>
    <w:bookmarkStart w:id="22" w:name="target-audience"/>
    <w:p>
      <w:pPr>
        <w:pStyle w:val="Heading2"/>
      </w:pPr>
      <w:r>
        <w:t xml:space="preserve">Target Audience</w:t>
      </w:r>
    </w:p>
    <w:p>
      <w:pPr>
        <w:pStyle w:val="FirstParagraph"/>
      </w:pPr>
      <w:r>
        <w:t xml:space="preserve">We prioritize three core segments within Philippines Manila:</w:t>
      </w:r>
    </w:p>
    <w:p>
      <w:pPr>
        <w:numPr>
          <w:ilvl w:val="0"/>
          <w:numId w:val="1001"/>
        </w:numPr>
        <w:pStyle w:val="Compact"/>
      </w:pPr>
      <w:r>
        <w:rPr>
          <w:bCs/>
          <w:b/>
        </w:rPr>
        <w:t xml:space="preserve">Manila-based SMEs (70% of target):</w:t>
      </w:r>
      <w:r>
        <w:t xml:space="preserve"> </w:t>
      </w:r>
      <w:r>
        <w:t xml:space="preserve">Local restaurants, retail shops, salons, and service providers needing affordable yet professional websites to attract local clientele. They prioritize fast turnaround times and SEO for local searches ("web designer manila", "mobile website manila").</w:t>
      </w:r>
    </w:p>
    <w:p>
      <w:pPr>
        <w:numPr>
          <w:ilvl w:val="0"/>
          <w:numId w:val="1001"/>
        </w:numPr>
        <w:pStyle w:val="Compact"/>
      </w:pPr>
      <w:r>
        <w:rPr>
          <w:bCs/>
          <w:b/>
        </w:rPr>
        <w:t xml:space="preserve">Philippine Startups (20%):</w:t>
      </w:r>
      <w:r>
        <w:t xml:space="preserve"> </w:t>
      </w:r>
      <w:r>
        <w:t xml:space="preserve">Tech-enabled businesses seeking investor-ready websites with scalable architecture, emphasizing Manila's growing startup ecosystem.</w:t>
      </w:r>
    </w:p>
    <w:p>
      <w:pPr>
        <w:numPr>
          <w:ilvl w:val="0"/>
          <w:numId w:val="1001"/>
        </w:numPr>
        <w:pStyle w:val="Compact"/>
      </w:pPr>
      <w:r>
        <w:rPr>
          <w:bCs/>
          <w:b/>
        </w:rPr>
        <w:t xml:space="preserve">Franchise Expansion Teams (10%):</w:t>
      </w:r>
      <w:r>
        <w:t xml:space="preserve"> </w:t>
      </w:r>
      <w:r>
        <w:t xml:space="preserve">National brands expanding to Manila requiring localized website versions incorporating Filipino holidays and regional dialects.</w:t>
      </w:r>
    </w:p>
    <w:bookmarkEnd w:id="22"/>
    <w:bookmarkStart w:id="23" w:name="marketing-objectives"/>
    <w:p>
      <w:pPr>
        <w:pStyle w:val="Heading2"/>
      </w:pPr>
      <w:r>
        <w:t xml:space="preserve">Marketing Objectives</w:t>
      </w:r>
    </w:p>
    <w:p>
      <w:pPr>
        <w:numPr>
          <w:ilvl w:val="0"/>
          <w:numId w:val="1002"/>
        </w:numPr>
        <w:pStyle w:val="Compact"/>
      </w:pPr>
      <w:r>
        <w:t xml:space="preserve">Achieve 50 new client acquisitions within the first year in Philippines Manila, targeting 75% repeat business.</w:t>
      </w:r>
    </w:p>
    <w:p>
      <w:pPr>
        <w:numPr>
          <w:ilvl w:val="0"/>
          <w:numId w:val="1002"/>
        </w:numPr>
        <w:pStyle w:val="Compact"/>
      </w:pPr>
      <w:r>
        <w:t xml:space="preserve">Secure 3 high-profile Manila-based enterprise contracts (e.g., Ayala Corporation subsidiaries, SM Group partners) by Year 2.</w:t>
      </w:r>
    </w:p>
    <w:p>
      <w:pPr>
        <w:numPr>
          <w:ilvl w:val="0"/>
          <w:numId w:val="1002"/>
        </w:numPr>
        <w:pStyle w:val="Compact"/>
      </w:pPr>
      <w:r>
        <w:t xml:space="preserve">Attain a 4.8/5 average client rating on local platforms like Kumu and Trustpilot within 12 months.</w:t>
      </w:r>
    </w:p>
    <w:p>
      <w:pPr>
        <w:numPr>
          <w:ilvl w:val="0"/>
          <w:numId w:val="1002"/>
        </w:numPr>
        <w:pStyle w:val="Compact"/>
      </w:pPr>
      <w:r>
        <w:t xml:space="preserve">Build brand recognition as the "Go-To Web Designer for Manila Businesses" through community engagement.</w:t>
      </w:r>
    </w:p>
    <w:bookmarkEnd w:id="23"/>
    <w:bookmarkStart w:id="28" w:name="strategic-marketing-mix-4ps"/>
    <w:p>
      <w:pPr>
        <w:pStyle w:val="Heading2"/>
      </w:pPr>
      <w:r>
        <w:t xml:space="preserve">Strategic Marketing Mix (4Ps)</w:t>
      </w:r>
    </w:p>
    <w:bookmarkStart w:id="24" w:name="product-culturally-smart-web-design"/>
    <w:p>
      <w:pPr>
        <w:pStyle w:val="Heading3"/>
      </w:pPr>
      <w:r>
        <w:t xml:space="preserve">Product: Culturally Smart Web Design</w:t>
      </w:r>
    </w:p>
    <w:p>
      <w:pPr>
        <w:pStyle w:val="FirstParagraph"/>
      </w:pPr>
      <w:r>
        <w:t xml:space="preserve">All our Web Designer services integrate Manila-specific elements:</w:t>
      </w:r>
    </w:p>
    <w:p>
      <w:pPr>
        <w:numPr>
          <w:ilvl w:val="0"/>
          <w:numId w:val="1003"/>
        </w:numPr>
        <w:pStyle w:val="Compact"/>
      </w:pPr>
      <w:r>
        <w:rPr>
          <w:iCs/>
          <w:i/>
        </w:rPr>
        <w:t xml:space="preserve">Mobile-First Architecture:</w:t>
      </w:r>
      <w:r>
        <w:t xml:space="preserve"> </w:t>
      </w:r>
      <w:r>
        <w:t xml:space="preserve">Optimized for slow internet speeds common in Philippine neighborhoods.</w:t>
      </w:r>
    </w:p>
    <w:p>
      <w:pPr>
        <w:numPr>
          <w:ilvl w:val="0"/>
          <w:numId w:val="1003"/>
        </w:numPr>
        <w:pStyle w:val="Compact"/>
      </w:pPr>
      <w:r>
        <w:rPr>
          <w:iCs/>
          <w:i/>
        </w:rPr>
        <w:t xml:space="preserve">Cultural Localization:</w:t>
      </w:r>
      <w:r>
        <w:t xml:space="preserve"> </w:t>
      </w:r>
      <w:r>
        <w:t xml:space="preserve">Incorporating Filipino aesthetics (e.g., vibrant colors, local imagery of Manila landmarks like Rizal Park), Tagalog/English bilingual options, and holiday-specific sections (Simbang Gabi, fiestas).</w:t>
      </w:r>
    </w:p>
    <w:p>
      <w:pPr>
        <w:numPr>
          <w:ilvl w:val="0"/>
          <w:numId w:val="1003"/>
        </w:numPr>
        <w:pStyle w:val="Compact"/>
      </w:pPr>
      <w:r>
        <w:rPr>
          <w:iCs/>
          <w:i/>
        </w:rPr>
        <w:t xml:space="preserve">Local SEO Focus:</w:t>
      </w:r>
      <w:r>
        <w:t xml:space="preserve"> </w:t>
      </w:r>
      <w:r>
        <w:t xml:space="preserve">Targeting Manila-centric keywords ("web design taguig", "manila business website") for Google My Business visibility.</w:t>
      </w:r>
    </w:p>
    <w:bookmarkEnd w:id="24"/>
    <w:bookmarkStart w:id="25" w:name="pricing-tiered-value-based-model"/>
    <w:p>
      <w:pPr>
        <w:pStyle w:val="Heading3"/>
      </w:pPr>
      <w:r>
        <w:t xml:space="preserve">Pricing: Tiered Value-Based Model</w:t>
      </w:r>
    </w:p>
    <w:p>
      <w:pPr>
        <w:pStyle w:val="FirstParagraph"/>
      </w:pPr>
      <w:r>
        <w:t xml:space="preserve">We avoid generic flat-rate pricing. Instead, we offer three Manila-focused packages:</w:t>
      </w:r>
    </w:p>
    <w:p>
      <w:pPr>
        <w:numPr>
          <w:ilvl w:val="0"/>
          <w:numId w:val="1004"/>
        </w:numPr>
        <w:pStyle w:val="Compact"/>
      </w:pPr>
      <w:r>
        <w:rPr>
          <w:bCs/>
          <w:b/>
        </w:rPr>
        <w:t xml:space="preserve">Manila Starter (₱15,000):</w:t>
      </w:r>
      <w:r>
        <w:t xml:space="preserve"> </w:t>
      </w:r>
      <w:r>
        <w:t xml:space="preserve">Basic website for sari-sari stores with mobile optimization and local SEO.</w:t>
      </w:r>
    </w:p>
    <w:p>
      <w:pPr>
        <w:numPr>
          <w:ilvl w:val="0"/>
          <w:numId w:val="1004"/>
        </w:numPr>
        <w:pStyle w:val="Compact"/>
      </w:pPr>
      <w:r>
        <w:rPr>
          <w:bCs/>
          <w:b/>
        </w:rPr>
        <w:t xml:space="preserve">Manila Growth (₱35,000):</w:t>
      </w:r>
      <w:r>
        <w:t xml:space="preserve"> </w:t>
      </w:r>
      <w:r>
        <w:t xml:space="preserve">E-commerce integration for retailers with payment gateways popular in Philippines (GCash, Maya).</w:t>
      </w:r>
    </w:p>
    <w:p>
      <w:pPr>
        <w:numPr>
          <w:ilvl w:val="0"/>
          <w:numId w:val="1004"/>
        </w:numPr>
        <w:pStyle w:val="Compact"/>
      </w:pPr>
      <w:r>
        <w:rPr>
          <w:bCs/>
          <w:b/>
        </w:rPr>
        <w:t xml:space="preserve">Manila Enterprise (₱85,000+):</w:t>
      </w:r>
      <w:r>
        <w:t xml:space="preserve"> </w:t>
      </w:r>
      <w:r>
        <w:t xml:space="preserve">Custom CMS solutions for Manila franchises with multilingual support.</w:t>
      </w:r>
    </w:p>
    <w:bookmarkEnd w:id="25"/>
    <w:bookmarkStart w:id="26" w:name="promotion-hyper-local-community-strategy"/>
    <w:p>
      <w:pPr>
        <w:pStyle w:val="Heading3"/>
      </w:pPr>
      <w:r>
        <w:t xml:space="preserve">Promotion: Hyper-Local Community Strategy</w:t>
      </w:r>
    </w:p>
    <w:p>
      <w:pPr>
        <w:pStyle w:val="FirstParagraph"/>
      </w:pPr>
      <w:r>
        <w:t xml:space="preserve">Beyond traditional digital ads, we deploy Manila-specific tactics:</w:t>
      </w:r>
    </w:p>
    <w:p>
      <w:pPr>
        <w:numPr>
          <w:ilvl w:val="0"/>
          <w:numId w:val="1005"/>
        </w:numPr>
        <w:pStyle w:val="Compact"/>
      </w:pPr>
      <w:r>
        <w:rPr>
          <w:iCs/>
          <w:i/>
        </w:rPr>
        <w:t xml:space="preserve">Manila Business Network Partnerships:</w:t>
      </w:r>
      <w:r>
        <w:t xml:space="preserve"> </w:t>
      </w:r>
      <w:r>
        <w:t xml:space="preserve">Co-hosting free workshops at SM Mall of Asia and Poblacion hubs on "Digital Presence for Manila SMEs."</w:t>
      </w:r>
    </w:p>
    <w:p>
      <w:pPr>
        <w:numPr>
          <w:ilvl w:val="0"/>
          <w:numId w:val="1005"/>
        </w:numPr>
        <w:pStyle w:val="Compact"/>
      </w:pPr>
      <w:r>
        <w:rPr>
          <w:iCs/>
          <w:i/>
        </w:rPr>
        <w:t xml:space="preserve">TikTok/YouTube Local Campaigns:</w:t>
      </w:r>
      <w:r>
        <w:t xml:space="preserve"> </w:t>
      </w:r>
      <w:r>
        <w:t xml:space="preserve">Creating short videos showing before/after website transformations with Manila business owners (e.g., "How my Pasig bakery gained 200 new clients after our Web Designer update").</w:t>
      </w:r>
    </w:p>
    <w:p>
      <w:pPr>
        <w:numPr>
          <w:ilvl w:val="0"/>
          <w:numId w:val="1005"/>
        </w:numPr>
        <w:pStyle w:val="Compact"/>
      </w:pPr>
      <w:r>
        <w:rPr>
          <w:iCs/>
          <w:i/>
        </w:rPr>
        <w:t xml:space="preserve">Community Sponsorships:</w:t>
      </w:r>
      <w:r>
        <w:t xml:space="preserve"> </w:t>
      </w:r>
      <w:r>
        <w:t xml:space="preserve">Sponsoring local events like the Manila Film Festival or Kalayaan Festival to build grassroots credibility.</w:t>
      </w:r>
    </w:p>
    <w:p>
      <w:pPr>
        <w:numPr>
          <w:ilvl w:val="0"/>
          <w:numId w:val="1005"/>
        </w:numPr>
        <w:pStyle w:val="Compact"/>
      </w:pPr>
      <w:r>
        <w:rPr>
          <w:iCs/>
          <w:i/>
        </w:rPr>
        <w:t xml:space="preserve">Referral Program:</w:t>
      </w:r>
      <w:r>
        <w:t xml:space="preserve"> </w:t>
      </w:r>
      <w:r>
        <w:t xml:space="preserve">Offering ₱5,000 cash incentives for clients who refer other Manila businesses.</w:t>
      </w:r>
    </w:p>
    <w:bookmarkEnd w:id="26"/>
    <w:bookmarkStart w:id="27" w:name="X659cbfe7fc44811de214ee65c818225fc56940a"/>
    <w:p>
      <w:pPr>
        <w:pStyle w:val="Heading3"/>
      </w:pPr>
      <w:r>
        <w:t xml:space="preserve">Place: Digital-First, Manilano-Centric Delivery</w:t>
      </w:r>
    </w:p>
    <w:p>
      <w:pPr>
        <w:pStyle w:val="FirstParagraph"/>
      </w:pPr>
      <w:r>
        <w:t xml:space="preserve">We leverage Manila’s connectivity through:</w:t>
      </w:r>
    </w:p>
    <w:p>
      <w:pPr>
        <w:numPr>
          <w:ilvl w:val="0"/>
          <w:numId w:val="1006"/>
        </w:numPr>
        <w:pStyle w:val="Compact"/>
      </w:pPr>
      <w:r>
        <w:t xml:space="preserve">Weekly in-person consultations at convenient locations (e.g., Cyberzone Quezon City, Makati Business District).</w:t>
      </w:r>
    </w:p>
    <w:p>
      <w:pPr>
        <w:numPr>
          <w:ilvl w:val="0"/>
          <w:numId w:val="1006"/>
        </w:numPr>
        <w:pStyle w:val="Compact"/>
      </w:pPr>
      <w:r>
        <w:t xml:space="preserve">Dedicated Facebook Group "Manila Web Design Community" for real-time troubleshooting.</w:t>
      </w:r>
    </w:p>
    <w:p>
      <w:pPr>
        <w:numPr>
          <w:ilvl w:val="0"/>
          <w:numId w:val="1006"/>
        </w:numPr>
        <w:pStyle w:val="Compact"/>
      </w:pPr>
      <w:r>
        <w:t xml:space="preserve">24/7 chat support via Viber and Telegram (preferred communication channels in Philippines).</w:t>
      </w:r>
    </w:p>
    <w:bookmarkEnd w:id="27"/>
    <w:bookmarkEnd w:id="28"/>
    <w:bookmarkStart w:id="29" w:name="budget-allocation"/>
    <w:p>
      <w:pPr>
        <w:pStyle w:val="Heading2"/>
      </w:pPr>
      <w:r>
        <w:t xml:space="preserve">Budget Allocation</w:t>
      </w:r>
    </w:p>
    <w:p>
      <w:pPr>
        <w:pStyle w:val="FirstParagraph"/>
      </w:pPr>
      <w:r>
        <w:t xml:space="preserve">Initial budget of ₱500,000 for Year 1:</w:t>
      </w:r>
    </w:p>
    <w:p>
      <w:pPr>
        <w:numPr>
          <w:ilvl w:val="0"/>
          <w:numId w:val="1007"/>
        </w:numPr>
        <w:pStyle w:val="Compact"/>
      </w:pPr>
      <w:r>
        <w:t xml:space="preserve">Marketing &amp; Community Engagement: 55% (₱275,000)</w:t>
      </w:r>
    </w:p>
    <w:p>
      <w:pPr>
        <w:numPr>
          <w:ilvl w:val="0"/>
          <w:numId w:val="1007"/>
        </w:numPr>
        <w:pStyle w:val="Compact"/>
      </w:pPr>
      <w:r>
        <w:t xml:space="preserve">Digital Advertising (Google Ads targeting Manila keywords): 25% (₱125,000)</w:t>
      </w:r>
    </w:p>
    <w:p>
      <w:pPr>
        <w:numPr>
          <w:ilvl w:val="0"/>
          <w:numId w:val="1007"/>
        </w:numPr>
        <w:pStyle w:val="Compact"/>
      </w:pPr>
      <w:r>
        <w:t xml:space="preserve">Content Creation &amp; Local Partnerships: 15% (₱75,000)</w:t>
      </w:r>
    </w:p>
    <w:p>
      <w:pPr>
        <w:numPr>
          <w:ilvl w:val="0"/>
          <w:numId w:val="1007"/>
        </w:numPr>
        <w:pStyle w:val="Compact"/>
      </w:pPr>
      <w:r>
        <w:t xml:space="preserve">Contingency: 5% (₱25,000)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optimization for "Web Designer Manila" keywords; launch free SEO workshop series at SM North EDSA.</w:t>
      </w:r>
    </w:p>
    <w:p>
      <w:pPr>
        <w:pStyle w:val="BodyText"/>
      </w:pPr>
      <w:r>
        <w:t xml:space="preserve">Q2</w:t>
      </w:r>
    </w:p>
    <w:p>
      <w:pPr>
        <w:pStyle w:val="BodyText"/>
      </w:pPr>
      <w:r>
        <w:t xml:space="preserve">Sponsor 2 major Manila events (e.g., Food Fair in Ayala); secure first enterprise contract with local franchise.</w:t>
      </w:r>
    </w:p>
    <w:p>
      <w:pPr>
        <w:pStyle w:val="BodyText"/>
      </w:pPr>
      <w:r>
        <w:t xml:space="preserve">Q3</w:t>
      </w:r>
    </w:p>
    <w:p>
      <w:pPr>
        <w:pStyle w:val="BodyText"/>
      </w:pPr>
      <w:r>
        <w:t xml:space="preserve">Roll out referral program; publish "Manila Business Web Success Stories" case studies.</w:t>
      </w:r>
    </w:p>
    <w:p>
      <w:pPr>
        <w:pStyle w:val="BodyText"/>
      </w:pPr>
      <w:r>
        <w:t xml:space="preserve">Q4</w:t>
      </w:r>
    </w:p>
    <w:p>
      <w:pPr>
        <w:pStyle w:val="BodyText"/>
      </w:pPr>
      <w:r>
        <w:t xml:space="preserve">Achieve 100% client retention rate; expand to Cebu via Manila-based operations model.</w:t>
      </w:r>
    </w:p>
    <w:bookmarkEnd w:id="30"/>
    <w:bookmarkStart w:id="31" w:name="measurement-evaluation"/>
    <w:p>
      <w:pPr>
        <w:pStyle w:val="Heading2"/>
      </w:pPr>
      <w:r>
        <w:t xml:space="preserve">Measurement &amp; Evaluation</w:t>
      </w:r>
    </w:p>
    <w:p>
      <w:pPr>
        <w:pStyle w:val="FirstParagraph"/>
      </w:pPr>
      <w:r>
        <w:t xml:space="preserve">We track success through Manila-specific KPIs:</w:t>
      </w:r>
    </w:p>
    <w:p>
      <w:pPr>
        <w:numPr>
          <w:ilvl w:val="0"/>
          <w:numId w:val="1008"/>
        </w:numPr>
        <w:pStyle w:val="Compact"/>
      </w:pPr>
      <w:r>
        <w:rPr>
          <w:iCs/>
          <w:i/>
        </w:rPr>
        <w:t xml:space="preserve">Local Market Penetration:</w:t>
      </w:r>
      <w:r>
        <w:t xml:space="preserve"> </w:t>
      </w:r>
      <w:r>
        <w:t xml:space="preserve">Number of clients from key Manila districts (Makati, Quezon City, Mandaluyong).</w:t>
      </w:r>
    </w:p>
    <w:p>
      <w:pPr>
        <w:numPr>
          <w:ilvl w:val="0"/>
          <w:numId w:val="1008"/>
        </w:numPr>
        <w:pStyle w:val="Compact"/>
      </w:pPr>
      <w:r>
        <w:rPr>
          <w:iCs/>
          <w:i/>
        </w:rPr>
        <w:t xml:space="preserve">Cultural Relevance Score:</w:t>
      </w:r>
      <w:r>
        <w:t xml:space="preserve"> </w:t>
      </w:r>
      <w:r>
        <w:t xml:space="preserve">Client satisfaction on "Did the website feel authentically Filipino?" (target: 90% positive)</w:t>
      </w:r>
    </w:p>
    <w:p>
      <w:pPr>
        <w:numPr>
          <w:ilvl w:val="0"/>
          <w:numId w:val="1008"/>
        </w:numPr>
        <w:pStyle w:val="Compact"/>
      </w:pPr>
      <w:r>
        <w:rPr>
          <w:iCs/>
          <w:i/>
        </w:rPr>
        <w:t xml:space="preserve">Local SEO Rank:</w:t>
      </w:r>
      <w:r>
        <w:t xml:space="preserve"> </w:t>
      </w:r>
      <w:r>
        <w:t xml:space="preserve">Position for keywords like "affordable web designer manila" (target top 3 positions).</w:t>
      </w:r>
    </w:p>
    <w:bookmarkEnd w:id="31"/>
    <w:bookmarkStart w:id="32" w:name="conclusion"/>
    <w:p>
      <w:pPr>
        <w:pStyle w:val="Heading2"/>
      </w:pPr>
      <w:r>
        <w:t xml:space="preserve">Conclusion</w:t>
      </w:r>
    </w:p>
    <w:p>
      <w:pPr>
        <w:pStyle w:val="FirstParagraph"/>
      </w:pPr>
      <w:r>
        <w:t xml:space="preserve">This Marketing Plan transforms the role of a Web Designer in Philippines Manila from a technical service into a cultural partnership. By embedding our strategies within Manila’s economic rhythms—leveraging local events, communication habits, and business pain points—we ensure every campaign resonates deeply with target audiences. The plan prioritizes sustainable growth through community trust rather than generic leads, positioning us as the indispensable Web Designer for businesses aiming to thrive in the Philippines' most dynamic market. With this approach, we don't just build websites; we build Manila's digital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Philippines Manila</dc:title>
  <dc:creator/>
  <dc:language>en</dc:language>
  <cp:keywords/>
  <dcterms:created xsi:type="dcterms:W3CDTF">2026-07-22T08:43:58Z</dcterms:created>
  <dcterms:modified xsi:type="dcterms:W3CDTF">2026-07-22T08:43:58Z</dcterms:modified>
</cp:coreProperties>
</file>

<file path=docProps/custom.xml><?xml version="1.0" encoding="utf-8"?>
<Properties xmlns="http://schemas.openxmlformats.org/officeDocument/2006/custom-properties" xmlns:vt="http://schemas.openxmlformats.org/officeDocument/2006/docPropsVTypes"/>
</file>