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af40cc6480fafdf454284c8d66959e14526361f"/>
    <w:p>
      <w:pPr>
        <w:pStyle w:val="Heading1"/>
      </w:pPr>
      <w:r>
        <w:t xml:space="preserve">Comprehensive Marketing Plan for Premium Web Designer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Web Designer service provider in Qatar Doha. Recognizing the rapid digital transformation across Qatari businesses, this plan targets local enterprises seeking modern, culturally resonant websites that align with Qatar Vision 2030. Our approach combines deep understanding of Doha's unique business landscape with cutting-edge web design expertise to deliver exceptional digital experiences. The plan emphasizes building trust within Qatar's growing tech ecosystem while positioning our Web Designer services as indispensable for local business success in the Middle East.</w:t>
      </w:r>
    </w:p>
    <w:bookmarkEnd w:id="20"/>
    <w:bookmarkStart w:id="21" w:name="X9149153e3b8ce3db140e72211b36fb82995faf6"/>
    <w:p>
      <w:pPr>
        <w:pStyle w:val="Heading2"/>
      </w:pPr>
      <w:r>
        <w:t xml:space="preserve">Market Analysis: Qatar Doha Digital Landscape</w:t>
      </w:r>
    </w:p>
    <w:p>
      <w:pPr>
        <w:pStyle w:val="FirstParagraph"/>
      </w:pPr>
      <w:r>
        <w:t xml:space="preserve">Doha's digital economy is expanding at 15% annually (Qatar Statistics Authority, 2023), with over 90% of Qatari businesses now requiring professional web presence. The market shows three critical trends:</w:t>
      </w:r>
    </w:p>
    <w:p>
      <w:pPr>
        <w:numPr>
          <w:ilvl w:val="0"/>
          <w:numId w:val="1001"/>
        </w:numPr>
        <w:pStyle w:val="Compact"/>
      </w:pPr>
      <w:r>
        <w:rPr>
          <w:bCs/>
          <w:b/>
        </w:rPr>
        <w:t xml:space="preserve">Cultural Integration Demands:</w:t>
      </w:r>
      <w:r>
        <w:t xml:space="preserve"> </w:t>
      </w:r>
      <w:r>
        <w:t xml:space="preserve">Clients increasingly require websites reflecting Qatari heritage while meeting global standards.</w:t>
      </w:r>
    </w:p>
    <w:p>
      <w:pPr>
        <w:numPr>
          <w:ilvl w:val="0"/>
          <w:numId w:val="1001"/>
        </w:numPr>
        <w:pStyle w:val="Compact"/>
      </w:pPr>
      <w:r>
        <w:rPr>
          <w:bCs/>
          <w:b/>
        </w:rPr>
        <w:t xml:space="preserve">Mobile-First Imperative:</w:t>
      </w:r>
      <w:r>
        <w:t xml:space="preserve"> </w:t>
      </w:r>
      <w:r>
        <w:t xml:space="preserve">78% of Doha's population accesses internet via smartphones (Ooredoo Report).</w:t>
      </w:r>
    </w:p>
    <w:p>
      <w:pPr>
        <w:numPr>
          <w:ilvl w:val="0"/>
          <w:numId w:val="1001"/>
        </w:numPr>
        <w:pStyle w:val="Compact"/>
      </w:pPr>
      <w:r>
        <w:rPr>
          <w:bCs/>
          <w:b/>
        </w:rPr>
        <w:t xml:space="preserve">Digital Transformation Push:</w:t>
      </w:r>
      <w:r>
        <w:t xml:space="preserve"> </w:t>
      </w:r>
      <w:r>
        <w:t xml:space="preserve">Government initiatives like "Qatar Digital Strategy" mandate digital readiness for all businesses.</w:t>
      </w:r>
    </w:p>
    <w:p>
      <w:pPr>
        <w:pStyle w:val="FirstParagraph"/>
      </w:pPr>
      <w:r>
        <w:t xml:space="preserve">Current gaps exist in the market: Many web design firms offer generic templates without understanding Qatari business nuances. Our Marketing Plan addresses this by positioning our Web Designer as a culturally fluent solution provider specifically for Qatar Doha enterprises.</w:t>
      </w:r>
    </w:p>
    <w:bookmarkEnd w:id="21"/>
    <w:bookmarkStart w:id="22" w:name="target-audience"/>
    <w:p>
      <w:pPr>
        <w:pStyle w:val="Heading2"/>
      </w:pPr>
      <w:r>
        <w:t xml:space="preserve">Target Audience</w:t>
      </w:r>
    </w:p>
    <w:p>
      <w:pPr>
        <w:pStyle w:val="FirstParagraph"/>
      </w:pPr>
      <w:r>
        <w:t xml:space="preserve">We focus on three high-potential segments in Doha:</w:t>
      </w:r>
    </w:p>
    <w:p>
      <w:pPr>
        <w:numPr>
          <w:ilvl w:val="0"/>
          <w:numId w:val="1002"/>
        </w:numPr>
        <w:pStyle w:val="Compact"/>
      </w:pPr>
      <w:r>
        <w:rPr>
          <w:bCs/>
          <w:b/>
        </w:rPr>
        <w:t xml:space="preserve">Mid-Sized Qatari Businesses (50-500 employees):</w:t>
      </w:r>
      <w:r>
        <w:t xml:space="preserve"> </w:t>
      </w:r>
      <w:r>
        <w:t xml:space="preserve">Restaurants, retail chains, and service providers needing mobile-optimized sites with Arabic/English bilingual support.</w:t>
      </w:r>
    </w:p>
    <w:p>
      <w:pPr>
        <w:numPr>
          <w:ilvl w:val="0"/>
          <w:numId w:val="1002"/>
        </w:numPr>
        <w:pStyle w:val="Compact"/>
      </w:pPr>
      <w:r>
        <w:rPr>
          <w:bCs/>
          <w:b/>
        </w:rPr>
        <w:t xml:space="preserve">Startup Ecosystem:</w:t>
      </w:r>
      <w:r>
        <w:t xml:space="preserve"> </w:t>
      </w:r>
      <w:r>
        <w:t xml:space="preserve">Doha-based startups in fintech, e-commerce and tourism requiring investor-ready websites aligned with Qatar's innovation hubs (e.g., Qatar Science &amp; Technology Park).</w:t>
      </w:r>
    </w:p>
    <w:p>
      <w:pPr>
        <w:numPr>
          <w:ilvl w:val="0"/>
          <w:numId w:val="1002"/>
        </w:numPr>
        <w:pStyle w:val="Compact"/>
      </w:pPr>
      <w:r>
        <w:rPr>
          <w:bCs/>
          <w:b/>
        </w:rPr>
        <w:t xml:space="preserve">Government-Linked Entities:</w:t>
      </w:r>
      <w:r>
        <w:t xml:space="preserve"> </w:t>
      </w:r>
      <w:r>
        <w:t xml:space="preserve">Organizations seeking compliance with "Qatar National Vision 2030" digital standards.</w:t>
      </w:r>
    </w:p>
    <w:p>
      <w:pPr>
        <w:pStyle w:val="FirstParagraph"/>
      </w:pPr>
      <w:r>
        <w:t xml:space="preserve">All target segments require web solutions that balance international design standards with local cultural authenticity – a niche our Web Designer expertise uniquely fills.</w:t>
      </w:r>
    </w:p>
    <w:bookmarkEnd w:id="22"/>
    <w:bookmarkStart w:id="23" w:name="unique-value-proposition"/>
    <w:p>
      <w:pPr>
        <w:pStyle w:val="Heading2"/>
      </w:pPr>
      <w:r>
        <w:t xml:space="preserve">Unique Value Proposition</w:t>
      </w:r>
    </w:p>
    <w:p>
      <w:pPr>
        <w:pStyle w:val="FirstParagraph"/>
      </w:pPr>
      <w:r>
        <w:t xml:space="preserve">Our core differentiator is "Qatar-Centric Digital Solutions":</w:t>
      </w:r>
    </w:p>
    <w:p>
      <w:pPr>
        <w:numPr>
          <w:ilvl w:val="0"/>
          <w:numId w:val="1003"/>
        </w:numPr>
        <w:pStyle w:val="Compact"/>
      </w:pPr>
      <w:r>
        <w:rPr>
          <w:bCs/>
          <w:b/>
        </w:rPr>
        <w:t xml:space="preserve">Cultural Intelligence:</w:t>
      </w:r>
      <w:r>
        <w:t xml:space="preserve"> </w:t>
      </w:r>
      <w:r>
        <w:t xml:space="preserve">Our Web Designer team comprises Qatari nationals with 7+ years' industry experience, ensuring seamless integration of local aesthetics (e.g., Islamic patterns, color symbolism) and business practices.</w:t>
      </w:r>
    </w:p>
    <w:p>
      <w:pPr>
        <w:numPr>
          <w:ilvl w:val="0"/>
          <w:numId w:val="1003"/>
        </w:numPr>
        <w:pStyle w:val="Compact"/>
      </w:pPr>
      <w:r>
        <w:rPr>
          <w:bCs/>
          <w:b/>
        </w:rPr>
        <w:t xml:space="preserve">Compliance Expertise:</w:t>
      </w:r>
      <w:r>
        <w:t xml:space="preserve"> </w:t>
      </w:r>
      <w:r>
        <w:t xml:space="preserve">Full adherence to Qatar's digital regulations including GDPR compliance and Arabic language standards.</w:t>
      </w:r>
    </w:p>
    <w:p>
      <w:pPr>
        <w:numPr>
          <w:ilvl w:val="0"/>
          <w:numId w:val="1003"/>
        </w:numPr>
        <w:pStyle w:val="Compact"/>
      </w:pPr>
      <w:r>
        <w:rPr>
          <w:bCs/>
          <w:b/>
        </w:rPr>
        <w:t xml:space="preserve">Hyper-Local Support:</w:t>
      </w:r>
      <w:r>
        <w:t xml:space="preserve"> </w:t>
      </w:r>
      <w:r>
        <w:t xml:space="preserve">Dedicated Doha-based project managers offering face-to-face consultations at our Al Waab office, eliminating time-zone barriers.</w:t>
      </w:r>
    </w:p>
    <w:p>
      <w:pPr>
        <w:pStyle w:val="FirstParagraph"/>
      </w:pPr>
      <w:r>
        <w:t xml:space="preserve">This approach directly addresses the market's unmet need for culturally attuned web solutions – transforming a standard Web Designer service into an essential business enabler in Qatar Doha.</w:t>
      </w:r>
    </w:p>
    <w:bookmarkEnd w:id="23"/>
    <w:bookmarkStart w:id="27" w:name="marketing-strategies-tactics"/>
    <w:p>
      <w:pPr>
        <w:pStyle w:val="Heading2"/>
      </w:pPr>
      <w:r>
        <w:t xml:space="preserve">Marketing Strategies &amp; Tactics</w:t>
      </w:r>
    </w:p>
    <w:bookmarkStart w:id="24" w:name="X1584acbd87303e46e20ab51e089107034875b42"/>
    <w:p>
      <w:pPr>
        <w:pStyle w:val="Heading3"/>
      </w:pPr>
      <w:r>
        <w:t xml:space="preserve">1. Digital Brand Positioning (Qatar-Doha Focused)</w:t>
      </w:r>
    </w:p>
    <w:p>
      <w:pPr>
        <w:pStyle w:val="FirstParagraph"/>
      </w:pPr>
      <w:r>
        <w:t xml:space="preserve">We will establish authority through:</w:t>
      </w:r>
    </w:p>
    <w:p>
      <w:pPr>
        <w:numPr>
          <w:ilvl w:val="0"/>
          <w:numId w:val="1004"/>
        </w:numPr>
        <w:pStyle w:val="Compact"/>
      </w:pPr>
      <w:r>
        <w:rPr>
          <w:bCs/>
          <w:b/>
        </w:rPr>
        <w:t xml:space="preserve">Localized Content Hub:</w:t>
      </w:r>
      <w:r>
        <w:t xml:space="preserve"> </w:t>
      </w:r>
      <w:r>
        <w:t xml:space="preserve">Blog series "Digital Transformation in Qatar" featuring case studies of Doha-based businesses we've helped (e.g., "How Al Thumama Restaurant Boosted Online Orders 200% with Our Doha-Optimized Website").</w:t>
      </w:r>
    </w:p>
    <w:p>
      <w:pPr>
        <w:numPr>
          <w:ilvl w:val="0"/>
          <w:numId w:val="1004"/>
        </w:numPr>
        <w:pStyle w:val="Compact"/>
      </w:pPr>
      <w:r>
        <w:rPr>
          <w:bCs/>
          <w:b/>
        </w:rPr>
        <w:t xml:space="preserve">Qatar-Specific SEO:</w:t>
      </w:r>
      <w:r>
        <w:t xml:space="preserve"> </w:t>
      </w:r>
      <w:r>
        <w:t xml:space="preserve">Targeting keywords like "Web Designer in Doha", "Arabic website development Qatar", and "Qatar Vision 2030 digital solutions" to capture local search volume.</w:t>
      </w:r>
    </w:p>
    <w:p>
      <w:pPr>
        <w:numPr>
          <w:ilvl w:val="0"/>
          <w:numId w:val="1004"/>
        </w:numPr>
        <w:pStyle w:val="Compact"/>
      </w:pPr>
      <w:r>
        <w:rPr>
          <w:bCs/>
          <w:b/>
        </w:rPr>
        <w:t xml:space="preserve">Cultural Partnerships:</w:t>
      </w:r>
      <w:r>
        <w:t xml:space="preserve"> </w:t>
      </w:r>
      <w:r>
        <w:t xml:space="preserve">Co-hosting events with Doha Chamber of Commerce and Qatar Financial Centre on "Digital Readiness for Qatari Businesses".</w:t>
      </w:r>
    </w:p>
    <w:bookmarkEnd w:id="24"/>
    <w:bookmarkStart w:id="25" w:name="community-engagement-in-doha"/>
    <w:p>
      <w:pPr>
        <w:pStyle w:val="Heading3"/>
      </w:pPr>
      <w:r>
        <w:t xml:space="preserve">2. Community Engagement in Doha</w:t>
      </w:r>
    </w:p>
    <w:p>
      <w:pPr>
        <w:pStyle w:val="FirstParagraph"/>
      </w:pPr>
      <w:r>
        <w:t xml:space="preserve">Building trust through hyper-local involvement:</w:t>
      </w:r>
    </w:p>
    <w:p>
      <w:pPr>
        <w:numPr>
          <w:ilvl w:val="0"/>
          <w:numId w:val="1005"/>
        </w:numPr>
        <w:pStyle w:val="Compact"/>
      </w:pPr>
      <w:r>
        <w:rPr>
          <w:bCs/>
          <w:b/>
        </w:rPr>
        <w:t xml:space="preserve">Doha Networking Events:</w:t>
      </w:r>
      <w:r>
        <w:t xml:space="preserve"> </w:t>
      </w:r>
      <w:r>
        <w:t xml:space="preserve">Sponsorship of Qatar Digital Week and regular presence at Doha Business Forum as a Web Designer speaker.</w:t>
      </w:r>
    </w:p>
    <w:p>
      <w:pPr>
        <w:numPr>
          <w:ilvl w:val="0"/>
          <w:numId w:val="1005"/>
        </w:numPr>
        <w:pStyle w:val="Compact"/>
      </w:pPr>
      <w:r>
        <w:rPr>
          <w:bCs/>
          <w:b/>
        </w:rPr>
        <w:t xml:space="preserve">University Collaborations:</w:t>
      </w:r>
      <w:r>
        <w:t xml:space="preserve"> </w:t>
      </w:r>
      <w:r>
        <w:t xml:space="preserve">Workshops with Qatar University's Computer Science Department on "Web Design for Middle Eastern Markets".</w:t>
      </w:r>
    </w:p>
    <w:p>
      <w:pPr>
        <w:numPr>
          <w:ilvl w:val="0"/>
          <w:numId w:val="1005"/>
        </w:numPr>
        <w:pStyle w:val="Compact"/>
      </w:pPr>
      <w:r>
        <w:rPr>
          <w:bCs/>
          <w:b/>
        </w:rPr>
        <w:t xml:space="preserve">Premium Localized Case Studies:</w:t>
      </w:r>
      <w:r>
        <w:t xml:space="preserve"> </w:t>
      </w:r>
      <w:r>
        <w:t xml:space="preserve">Showcasing success stories from Doha neighborhoods (e.g., Souq Waqif, West Bay) to demonstrate community understanding.</w:t>
      </w:r>
    </w:p>
    <w:bookmarkEnd w:id="25"/>
    <w:bookmarkStart w:id="26" w:name="strategic-pricing-service-tiers"/>
    <w:p>
      <w:pPr>
        <w:pStyle w:val="Heading3"/>
      </w:pPr>
      <w:r>
        <w:t xml:space="preserve">3. Strategic Pricing &amp; Service Tiers</w:t>
      </w:r>
    </w:p>
    <w:p>
      <w:pPr>
        <w:pStyle w:val="FirstParagraph"/>
      </w:pPr>
      <w:r>
        <w:t xml:space="preserve">Designed for Qatari market expectations:</w:t>
      </w:r>
    </w:p>
    <w:p>
      <w:pPr>
        <w:numPr>
          <w:ilvl w:val="0"/>
          <w:numId w:val="1006"/>
        </w:numPr>
        <w:pStyle w:val="Compact"/>
      </w:pPr>
      <w:r>
        <w:rPr>
          <w:bCs/>
          <w:b/>
        </w:rPr>
        <w:t xml:space="preserve">Standard Doha Package:</w:t>
      </w:r>
      <w:r>
        <w:t xml:space="preserve"> </w:t>
      </w:r>
      <w:r>
        <w:t xml:space="preserve">$2,500 – Mobile-responsive site with Arabic/English, basic SEO, Qatar-compliant content (targeting SMEs).</w:t>
      </w:r>
    </w:p>
    <w:p>
      <w:pPr>
        <w:numPr>
          <w:ilvl w:val="0"/>
          <w:numId w:val="1006"/>
        </w:numPr>
        <w:pStyle w:val="Compact"/>
      </w:pPr>
      <w:r>
        <w:rPr>
          <w:bCs/>
          <w:b/>
        </w:rPr>
        <w:t xml:space="preserve">Premium Qatar Vision Package:</w:t>
      </w:r>
      <w:r>
        <w:t xml:space="preserve"> </w:t>
      </w:r>
      <w:r>
        <w:t xml:space="preserve">$7,800 – E-commerce integration + social media strategy + compliance with government digital standards (for startups/government-linked clients).</w:t>
      </w:r>
    </w:p>
    <w:p>
      <w:pPr>
        <w:numPr>
          <w:ilvl w:val="0"/>
          <w:numId w:val="1006"/>
        </w:numPr>
        <w:pStyle w:val="Compact"/>
      </w:pPr>
      <w:r>
        <w:rPr>
          <w:bCs/>
          <w:b/>
        </w:rPr>
        <w:t xml:space="preserve">Enterprise Doha Suite:</w:t>
      </w:r>
      <w:r>
        <w:t xml:space="preserve"> </w:t>
      </w:r>
      <w:r>
        <w:t xml:space="preserve">Custom pricing – Dedicated team for large-scale projects with ongoing local support.</w:t>
      </w:r>
    </w:p>
    <w:bookmarkEnd w:id="26"/>
    <w:bookmarkEnd w:id="27"/>
    <w:bookmarkStart w:id="28" w:name="budget-allocation-first-year"/>
    <w:p>
      <w:pPr>
        <w:pStyle w:val="Heading2"/>
      </w:pPr>
      <w:r>
        <w:t xml:space="preserve">Budget Allocation (First Year)</w:t>
      </w:r>
    </w:p>
    <w:p>
      <w:pPr>
        <w:pStyle w:val="FirstParagraph"/>
      </w:pPr>
      <w:r>
        <w:t xml:space="preserve">Total Marketing Budget: $45,000</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(Google/Facebook)</w:t>
      </w:r>
    </w:p>
    <w:p>
      <w:pPr>
        <w:pStyle w:val="BodyText"/>
      </w:pPr>
      <w:r>
        <w:t xml:space="preserve">$12,000</w:t>
      </w:r>
    </w:p>
    <w:p>
      <w:pPr>
        <w:pStyle w:val="BodyText"/>
      </w:pPr>
      <w:r>
        <w:t xml:space="preserve">Targeting Doha business keywords + geo-fencing near West Bay/Doha Corniche</w:t>
      </w:r>
    </w:p>
    <w:p>
      <w:pPr>
        <w:pStyle w:val="BodyText"/>
      </w:pPr>
      <w:r>
        <w:t xml:space="preserve">Local Events &amp; Sponsorships</w:t>
      </w:r>
    </w:p>
    <w:p>
      <w:pPr>
        <w:pStyle w:val="BodyText"/>
      </w:pPr>
      <w:r>
        <w:rPr>
          <w:bCs/>
          <w:b/>
        </w:rPr>
        <w:t xml:space="preserve">$15,000</w:t>
      </w:r>
    </w:p>
    <w:p>
      <w:pPr>
        <w:pStyle w:val="BodyText"/>
      </w:pPr>
      <w:r>
        <w:t xml:space="preserve">Sponsorship of Qatar Digital Week + 6 community events in Doha</w:t>
      </w:r>
    </w:p>
    <w:p>
      <w:pPr>
        <w:pStyle w:val="BodyText"/>
      </w:pPr>
      <w:r>
        <w:t xml:space="preserve">Content Creation (Localized)</w:t>
      </w:r>
    </w:p>
    <w:p>
      <w:pPr>
        <w:pStyle w:val="BodyText"/>
      </w:pPr>
      <w:r>
        <w:t xml:space="preserve">$8,000</w:t>
      </w:r>
    </w:p>
    <w:p>
      <w:pPr>
        <w:pStyle w:val="BodyText"/>
      </w:pPr>
      <w:r>
        <w:t xml:space="preserve">Video case studies featuring Doha clients, Arabic-English blog content</w:t>
      </w:r>
    </w:p>
    <w:p>
      <w:pPr>
        <w:pStyle w:val="BodyText"/>
      </w:pPr>
      <w:r>
        <w:t xml:space="preserve">Partnerships (Qatar Chamber/Universities)</w:t>
      </w:r>
    </w:p>
    <w:p>
      <w:pPr>
        <w:pStyle w:val="BodyText"/>
      </w:pPr>
      <w:r>
        <w:rPr>
          <w:bCs/>
          <w:b/>
        </w:rPr>
        <w:t xml:space="preserve">$7,500</w:t>
      </w:r>
    </w:p>
    <w:p>
      <w:pPr>
        <w:pStyle w:val="BodyText"/>
      </w:pPr>
      <w:r>
        <w:t xml:space="preserve">Co-branded workshops and referral programs</w:t>
      </w:r>
    </w:p>
    <w:p>
      <w:pPr>
        <w:pStyle w:val="BodyText"/>
      </w:pPr>
      <w:r>
        <w:t xml:space="preserve">Brand Assets (Local Presence)</w:t>
      </w:r>
    </w:p>
    <w:p>
      <w:pPr>
        <w:pStyle w:val="BodyText"/>
      </w:pPr>
      <w:r>
        <w:rPr>
          <w:bCs/>
          <w:b/>
        </w:rPr>
        <w:t xml:space="preserve">$2,500</w:t>
      </w:r>
    </w:p>
    <w:p>
      <w:pPr>
        <w:pStyle w:val="BodyText"/>
      </w:pPr>
      <w:r>
        <w:t xml:space="preserve">Doha office branding + Arabic/English promotional materials</w:t>
      </w:r>
    </w:p>
    <w:bookmarkEnd w:id="28"/>
    <w:bookmarkStart w:id="29"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Doha presence through local partnerships and content creation (launch "Qatar Web Design Insights" blog).</w:t>
      </w:r>
    </w:p>
    <w:p>
      <w:pPr>
        <w:pStyle w:val="BodyText"/>
      </w:pPr>
      <w:r>
        <w:rPr>
          <w:bCs/>
          <w:b/>
        </w:rPr>
        <w:t xml:space="preserve">Months 4-6:</w:t>
      </w:r>
      <w:r>
        <w:t xml:space="preserve"> </w:t>
      </w:r>
      <w:r>
        <w:t xml:space="preserve">Execute first major event at Qatar Digital Week; initiate university collaborations; deploy geo-targeted ads.</w:t>
      </w:r>
    </w:p>
    <w:p>
      <w:pPr>
        <w:pStyle w:val="BodyText"/>
      </w:pPr>
      <w:r>
        <w:rPr>
          <w:bCs/>
          <w:b/>
        </w:rPr>
        <w:t xml:space="preserve">Months 7-9:</w:t>
      </w:r>
      <w:r>
        <w:t xml:space="preserve"> </w:t>
      </w:r>
      <w:r>
        <w:t xml:space="preserve">Launch premium service tier for government-linked entities; publish case studies from Doha businesses.</w:t>
      </w:r>
    </w:p>
    <w:p>
      <w:pPr>
        <w:pStyle w:val="BodyText"/>
      </w:pPr>
      <w:r>
        <w:rPr>
          <w:bCs/>
          <w:b/>
        </w:rPr>
        <w:t xml:space="preserve">Months 10-12:</w:t>
      </w:r>
      <w:r>
        <w:t xml:space="preserve"> </w:t>
      </w:r>
      <w:r>
        <w:t xml:space="preserve">Expand to regional Middle East markets using Qatar as base, with continuous Doha community engagement.</w:t>
      </w:r>
    </w:p>
    <w:bookmarkEnd w:id="29"/>
    <w:bookmarkStart w:id="30" w:name="kpis-measurement"/>
    <w:p>
      <w:pPr>
        <w:pStyle w:val="Heading2"/>
      </w:pPr>
      <w:r>
        <w:t xml:space="preserve">KPIs &amp; Measurement</w:t>
      </w:r>
    </w:p>
    <w:p>
      <w:pPr>
        <w:pStyle w:val="FirstParagraph"/>
      </w:pPr>
      <w:r>
        <w:t xml:space="preserve">We track success through Qatar-specific metrics:</w:t>
      </w:r>
    </w:p>
    <w:p>
      <w:pPr>
        <w:numPr>
          <w:ilvl w:val="0"/>
          <w:numId w:val="1007"/>
        </w:numPr>
        <w:pStyle w:val="Compact"/>
      </w:pPr>
      <w:r>
        <w:rPr>
          <w:bCs/>
          <w:b/>
        </w:rPr>
        <w:t xml:space="preserve">Local Market Share Growth:</w:t>
      </w:r>
      <w:r>
        <w:t xml:space="preserve"> </w:t>
      </w:r>
      <w:r>
        <w:t xml:space="preserve">Target 15% penetration in Doha's SME web design market by Year 2 (measured via local client acquisition).</w:t>
      </w:r>
    </w:p>
    <w:p>
      <w:pPr>
        <w:numPr>
          <w:ilvl w:val="0"/>
          <w:numId w:val="1007"/>
        </w:numPr>
        <w:pStyle w:val="Compact"/>
      </w:pPr>
      <w:r>
        <w:rPr>
          <w:bCs/>
          <w:b/>
        </w:rPr>
        <w:t xml:space="preserve">Cultural Relevance Score:</w:t>
      </w:r>
      <w:r>
        <w:t xml:space="preserve"> </w:t>
      </w:r>
      <w:r>
        <w:t xml:space="preserve">Client satisfaction metric evaluating "How well the website reflects Qatari business culture" (target: 4.7/5 on average).</w:t>
      </w:r>
    </w:p>
    <w:p>
      <w:pPr>
        <w:numPr>
          <w:ilvl w:val="0"/>
          <w:numId w:val="1007"/>
        </w:numPr>
        <w:pStyle w:val="Compact"/>
      </w:pPr>
      <w:r>
        <w:rPr>
          <w:bCs/>
          <w:b/>
        </w:rPr>
        <w:t xml:space="preserve">Qatar-Driven Leads:</w:t>
      </w:r>
      <w:r>
        <w:t xml:space="preserve"> </w:t>
      </w:r>
      <w:r>
        <w:t xml:space="preserve">Minimum 60% of new leads from Doha-based businesses (tracked via geo-location data).</w:t>
      </w:r>
    </w:p>
    <w:p>
      <w:pPr>
        <w:numPr>
          <w:ilvl w:val="0"/>
          <w:numId w:val="1007"/>
        </w:numPr>
        <w:pStyle w:val="Compact"/>
      </w:pPr>
      <w:r>
        <w:rPr>
          <w:bCs/>
          <w:b/>
        </w:rPr>
        <w:t xml:space="preserve">Compliance Achievement:</w:t>
      </w:r>
      <w:r>
        <w:t xml:space="preserve"> </w:t>
      </w:r>
      <w:r>
        <w:t xml:space="preserve">100% of websites meeting Qatar's digital standards (verified by government documentation).</w:t>
      </w:r>
    </w:p>
    <w:p>
      <w:pPr>
        <w:pStyle w:val="FirstParagraph"/>
      </w:pPr>
      <w:r>
        <w:t xml:space="preserve">All KPIs will be measured through CRM analytics and quarterly client satisfaction surveys conducted in Doha.</w:t>
      </w:r>
    </w:p>
    <w:bookmarkEnd w:id="30"/>
    <w:bookmarkStart w:id="31" w:name="Xed8a7a0c3a8879e8556e3e9518130e2f18a5183"/>
    <w:p>
      <w:pPr>
        <w:pStyle w:val="Heading2"/>
      </w:pPr>
      <w:r>
        <w:t xml:space="preserve">Conclusion: Why This Marketing Plan Wins in Qatar Doha</w:t>
      </w:r>
    </w:p>
    <w:p>
      <w:pPr>
        <w:pStyle w:val="FirstParagraph"/>
      </w:pPr>
      <w:r>
        <w:t xml:space="preserve">This Marketing Plan transcends generic web design services by embedding cultural intelligence at its core – making our Web Designer not just a vendor, but a strategic partner for business growth within Qatar Doha. By focusing on the unique digital needs of Qatari enterprises and leveraging hyper-local engagement, we position ourselves as the indispensable choice for businesses aiming to thrive under Qatar Vision 2030. Our commitment to delivering culturally resonant digital experiences directly addresses market gaps while building sustainable trust in Doha's competitive business landscape. This isn't just a marketing strategy; it's a tailored roadmap for becoming Qatar's most trusted Web Designer service provider.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Web Design Services in Qatar Doha</dc:title>
  <dc:creator/>
  <dc:language>en</dc:language>
  <cp:keywords/>
  <dcterms:created xsi:type="dcterms:W3CDTF">2026-07-17T21:50:48Z</dcterms:created>
  <dcterms:modified xsi:type="dcterms:W3CDTF">2026-07-17T21:50:48Z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