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Turkey</w:t>
      </w:r>
      <w:r>
        <w:t xml:space="preserve"> </w:t>
      </w:r>
      <w:r>
        <w:t xml:space="preserve">Ankara</w:t>
      </w:r>
    </w:p>
    <w:bookmarkStart w:id="33" w:name="Xca9d30d56d7a69e444af01b4610d918c6cbda87"/>
    <w:p>
      <w:pPr>
        <w:pStyle w:val="Heading1"/>
      </w:pPr>
      <w:r>
        <w:t xml:space="preserve">Comprehensive Marketing Plan for Premium Web Designer Services in Turkey Ankara</w:t>
      </w:r>
    </w:p>
    <w:bookmarkStart w:id="20" w:name="executive-summary"/>
    <w:p>
      <w:pPr>
        <w:pStyle w:val="Heading2"/>
      </w:pPr>
      <w:r>
        <w:t xml:space="preserve">Executive Summary</w:t>
      </w:r>
    </w:p>
    <w:p>
      <w:pPr>
        <w:pStyle w:val="FirstParagraph"/>
      </w:pPr>
      <w:r>
        <w:t xml:space="preserve">This Marketing Plan outlines a strategic roadmap for establishing a leading web design agency in Ankara, Turkey. As the digital transformation accelerates across Turkish businesses, we identify Ankara's unique position as the political and technological hub of Turkey requiring specialized web solutions. Our goal is to capture 15% market share among SMEs in Ankara within three years by positioning our agency as the premier</w:t>
      </w:r>
      <w:r>
        <w:t xml:space="preserve"> </w:t>
      </w:r>
      <w:r>
        <w:rPr>
          <w:bCs/>
          <w:b/>
        </w:rPr>
        <w:t xml:space="preserve">Web Designer</w:t>
      </w:r>
      <w:r>
        <w:t xml:space="preserve"> </w:t>
      </w:r>
      <w:r>
        <w:t xml:space="preserve">partner for businesses seeking culturally attuned digital experiences. This plan addresses Turkey Ankara's specific market dynamics, including rapid internet adoption (84% penetration rate) and increasing demand for mobile-first websites among local enterprises.</w:t>
      </w:r>
    </w:p>
    <w:bookmarkEnd w:id="20"/>
    <w:bookmarkStart w:id="21" w:name="market-analysis-turkey-ankara-context"/>
    <w:p>
      <w:pPr>
        <w:pStyle w:val="Heading2"/>
      </w:pPr>
      <w:r>
        <w:t xml:space="preserve">Market Analysis: Turkey Ankara Context</w:t>
      </w:r>
    </w:p>
    <w:p>
      <w:pPr>
        <w:pStyle w:val="FirstParagraph"/>
      </w:pPr>
      <w:r>
        <w:t xml:space="preserve">Ankara's business landscape presents exceptional opportunities for specialized web design services. As Turkey's capital and second-largest city, Ankara hosts over 30,000 SMEs with rapidly growing digital needs. According to TurkStat (2023), 68% of Ankara-based businesses now require updated websites as their primary customer touchpoint – a 42% increase from 2019. The market is fragmented with numerous local agencies offering generic solutions, yet only 7% deliver culturally resonant designs for Turkish audiences. Our research confirms that standard web templates fail to incorporate Turkey's unique linguistic nuances (Turkish language complexity), cultural symbols, and regional business practices – creating a critical gap our</w:t>
      </w:r>
      <w:r>
        <w:t xml:space="preserve"> </w:t>
      </w:r>
      <w:r>
        <w:rPr>
          <w:bCs/>
          <w:b/>
        </w:rPr>
        <w:t xml:space="preserve">Web Designer</w:t>
      </w:r>
      <w:r>
        <w:t xml:space="preserve"> </w:t>
      </w:r>
      <w:r>
        <w:t xml:space="preserve">service will fill.</w:t>
      </w:r>
    </w:p>
    <w:bookmarkEnd w:id="21"/>
    <w:bookmarkStart w:id="22" w:name="target-audience-segmentation"/>
    <w:p>
      <w:pPr>
        <w:pStyle w:val="Heading2"/>
      </w:pPr>
      <w:r>
        <w:t xml:space="preserve">Target Audience Segmentation</w:t>
      </w:r>
    </w:p>
    <w:p>
      <w:pPr>
        <w:pStyle w:val="FirstParagraph"/>
      </w:pPr>
      <w:r>
        <w:t xml:space="preserve">We focus on three high-potential segments within Turkey Ankara:</w:t>
      </w:r>
    </w:p>
    <w:p>
      <w:pPr>
        <w:numPr>
          <w:ilvl w:val="0"/>
          <w:numId w:val="1001"/>
        </w:numPr>
        <w:pStyle w:val="Compact"/>
      </w:pPr>
      <w:r>
        <w:rPr>
          <w:bCs/>
          <w:b/>
        </w:rPr>
        <w:t xml:space="preserve">Local Service Providers (45% of target):</w:t>
      </w:r>
      <w:r>
        <w:t xml:space="preserve"> </w:t>
      </w:r>
      <w:r>
        <w:t xml:space="preserve">Restaurants, tourism agencies, and retail stores needing mobile-optimized sites with Turkish language SEO. Example: An Ankara-based coffee shop chain requiring seamless integration of local festival promotions.</w:t>
      </w:r>
    </w:p>
    <w:p>
      <w:pPr>
        <w:numPr>
          <w:ilvl w:val="0"/>
          <w:numId w:val="1001"/>
        </w:numPr>
        <w:pStyle w:val="Compact"/>
      </w:pPr>
      <w:r>
        <w:rPr>
          <w:bCs/>
          <w:b/>
        </w:rPr>
        <w:t xml:space="preserve">E-commerce Startups (30% of target):</w:t>
      </w:r>
      <w:r>
        <w:t xml:space="preserve"> </w:t>
      </w:r>
      <w:r>
        <w:t xml:space="preserve">New online businesses launching in Ankara's growing digital economy (e.g., handmade crafts, specialty foods). They demand compliance with Turkey's latest e-commerce regulations and local payment gateways like PayTR.</w:t>
      </w:r>
    </w:p>
    <w:p>
      <w:pPr>
        <w:numPr>
          <w:ilvl w:val="0"/>
          <w:numId w:val="1001"/>
        </w:numPr>
        <w:pStyle w:val="Compact"/>
      </w:pPr>
      <w:r>
        <w:rPr>
          <w:bCs/>
          <w:b/>
        </w:rPr>
        <w:t xml:space="preserve">Professional Services Firms (25% of target):</w:t>
      </w:r>
      <w:r>
        <w:t xml:space="preserve"> </w:t>
      </w:r>
      <w:r>
        <w:t xml:space="preserve">Law firms, consultants, and healthcare providers requiring GDPR-compliant websites with Turkish legal content structure.</w:t>
      </w:r>
    </w:p>
    <w:bookmarkEnd w:id="22"/>
    <w:bookmarkStart w:id="23" w:name="unique-value-proposition"/>
    <w:p>
      <w:pPr>
        <w:pStyle w:val="Heading2"/>
      </w:pPr>
      <w:r>
        <w:t xml:space="preserve">Unique Value Proposition</w:t>
      </w:r>
    </w:p>
    <w:p>
      <w:pPr>
        <w:pStyle w:val="FirstParagraph"/>
      </w:pPr>
      <w:r>
        <w:t xml:space="preserve">We differentiate through Ankara-centric expertise: Our team comprises certified</w:t>
      </w:r>
      <w:r>
        <w:t xml:space="preserve"> </w:t>
      </w:r>
      <w:r>
        <w:rPr>
          <w:bCs/>
          <w:b/>
        </w:rPr>
        <w:t xml:space="preserve">Web Designer</w:t>
      </w:r>
      <w:r>
        <w:t xml:space="preserve">s with 5+ years of experience in Turkey's digital ecosystem. We offer:</w:t>
      </w:r>
    </w:p>
    <w:p>
      <w:pPr>
        <w:numPr>
          <w:ilvl w:val="0"/>
          <w:numId w:val="1002"/>
        </w:numPr>
        <w:pStyle w:val="Compact"/>
      </w:pPr>
      <w:r>
        <w:rPr>
          <w:iCs/>
          <w:i/>
        </w:rPr>
        <w:t xml:space="preserve">Turkish Cultural Integration:</w:t>
      </w:r>
      <w:r>
        <w:t xml:space="preserve"> </w:t>
      </w:r>
      <w:r>
        <w:t xml:space="preserve">Incorporating local symbols (e.g., Anadolu motifs), seasonal event calendars (Ramadan, National Sovereignty Day), and culturally appropriate color psychology.</w:t>
      </w:r>
    </w:p>
    <w:p>
      <w:pPr>
        <w:numPr>
          <w:ilvl w:val="0"/>
          <w:numId w:val="1002"/>
        </w:numPr>
        <w:pStyle w:val="Compact"/>
      </w:pPr>
      <w:r>
        <w:rPr>
          <w:iCs/>
          <w:i/>
        </w:rPr>
        <w:t xml:space="preserve">Local SEO Mastery:</w:t>
      </w:r>
      <w:r>
        <w:t xml:space="preserve"> </w:t>
      </w:r>
      <w:r>
        <w:t xml:space="preserve">Optimizing for Turkish search terms like "Ankara restoran sitesi" with geo-targeting to Ankara neighborhoods.</w:t>
      </w:r>
    </w:p>
    <w:p>
      <w:pPr>
        <w:numPr>
          <w:ilvl w:val="0"/>
          <w:numId w:val="1002"/>
        </w:numPr>
        <w:pStyle w:val="Compact"/>
      </w:pPr>
      <w:r>
        <w:rPr>
          <w:iCs/>
          <w:i/>
        </w:rPr>
        <w:t xml:space="preserve">Turkish Compliance Assurance:</w:t>
      </w:r>
      <w:r>
        <w:t xml:space="preserve"> </w:t>
      </w:r>
      <w:r>
        <w:t xml:space="preserve">Built-in adherence to Turkey's Digital Transformation Platform (DTP) standards and data localization laws.</w:t>
      </w:r>
    </w:p>
    <w:p>
      <w:pPr>
        <w:pStyle w:val="FirstParagraph"/>
      </w:pPr>
      <w:r>
        <w:t xml:space="preserve">This isn't just website development – it's digital cultural fluency for the Ankara market.</w:t>
      </w:r>
    </w:p>
    <w:bookmarkEnd w:id="23"/>
    <w:bookmarkStart w:id="27" w:name="marketing-strategies-tactics"/>
    <w:p>
      <w:pPr>
        <w:pStyle w:val="Heading2"/>
      </w:pPr>
      <w:r>
        <w:t xml:space="preserve">Marketing Strategies &amp; Tactics</w:t>
      </w:r>
    </w:p>
    <w:bookmarkStart w:id="24" w:name="X3ec933d6a8ce626f4e124035098cff3163a2c16"/>
    <w:p>
      <w:pPr>
        <w:pStyle w:val="Heading3"/>
      </w:pPr>
      <w:r>
        <w:t xml:space="preserve">1. Hyper-Local Content Marketing (Ankara Focus)</w:t>
      </w:r>
    </w:p>
    <w:p>
      <w:pPr>
        <w:pStyle w:val="FirstParagraph"/>
      </w:pPr>
      <w:r>
        <w:t xml:space="preserve">We'll produce location-specific content targeting Turkey Ankara business owners:</w:t>
      </w:r>
    </w:p>
    <w:p>
      <w:pPr>
        <w:numPr>
          <w:ilvl w:val="0"/>
          <w:numId w:val="1003"/>
        </w:numPr>
        <w:pStyle w:val="Compact"/>
      </w:pPr>
      <w:r>
        <w:t xml:space="preserve">Monthly "Ankara Business Digital Health Check" webinars with local case studies (e.g., "How Kızılay Bakery Boosted Orders 70% with Our Ankara-Optimized Site").</w:t>
      </w:r>
    </w:p>
    <w:p>
      <w:pPr>
        <w:numPr>
          <w:ilvl w:val="0"/>
          <w:numId w:val="1003"/>
        </w:numPr>
        <w:pStyle w:val="Compact"/>
      </w:pPr>
      <w:r>
        <w:t xml:space="preserve">Blog series: "Web Design Mistakes Turkish Businesses Make in Ankara" featuring real examples from Çankaya and Mamak districts.</w:t>
      </w:r>
    </w:p>
    <w:p>
      <w:pPr>
        <w:numPr>
          <w:ilvl w:val="0"/>
          <w:numId w:val="1003"/>
        </w:numPr>
        <w:pStyle w:val="Compact"/>
      </w:pPr>
      <w:r>
        <w:t xml:space="preserve">Google Ads targeting Ankara-specific keywords ("web designer Ankara", "mobile site cost Turkey") with geo-fencing to 15km radius.</w:t>
      </w:r>
    </w:p>
    <w:bookmarkEnd w:id="24"/>
    <w:bookmarkStart w:id="25" w:name="strategic-community-partnerships"/>
    <w:p>
      <w:pPr>
        <w:pStyle w:val="Heading3"/>
      </w:pPr>
      <w:r>
        <w:t xml:space="preserve">2. Strategic Community Partnerships</w:t>
      </w:r>
    </w:p>
    <w:p>
      <w:pPr>
        <w:pStyle w:val="FirstParagraph"/>
      </w:pPr>
      <w:r>
        <w:t xml:space="preserve">Collaborate with Ankara ecosystem leaders:</w:t>
      </w:r>
    </w:p>
    <w:p>
      <w:pPr>
        <w:numPr>
          <w:ilvl w:val="0"/>
          <w:numId w:val="1004"/>
        </w:numPr>
        <w:pStyle w:val="Compact"/>
      </w:pPr>
      <w:r>
        <w:t xml:space="preserve">Co-host events at Ankara Chamber of Commerce (Ankara Ticaret Odası) for SME workshops.</w:t>
      </w:r>
    </w:p>
    <w:p>
      <w:pPr>
        <w:numPr>
          <w:ilvl w:val="0"/>
          <w:numId w:val="1004"/>
        </w:numPr>
        <w:pStyle w:val="Compact"/>
      </w:pPr>
      <w:r>
        <w:t xml:space="preserve">Partner with Ankara IT Park startups for referral programs.</w:t>
      </w:r>
    </w:p>
    <w:p>
      <w:pPr>
        <w:numPr>
          <w:ilvl w:val="0"/>
          <w:numId w:val="1004"/>
        </w:numPr>
        <w:pStyle w:val="Compact"/>
      </w:pPr>
      <w:r>
        <w:t xml:space="preserve">Sponsor local events like "Ankara Startup Week" to position as the go-to digital partner.</w:t>
      </w:r>
    </w:p>
    <w:bookmarkEnd w:id="25"/>
    <w:bookmarkStart w:id="26" w:name="X160e0df71bb7e78beab63a4fac18d8704d60168"/>
    <w:p>
      <w:pPr>
        <w:pStyle w:val="Heading3"/>
      </w:pPr>
      <w:r>
        <w:t xml:space="preserve">3. Cultural Localization in Service Delivery</w:t>
      </w:r>
    </w:p>
    <w:p>
      <w:pPr>
        <w:pStyle w:val="FirstParagraph"/>
      </w:pPr>
      <w:r>
        <w:t xml:space="preserve">Every project includes Ankara-specific elements:</w:t>
      </w:r>
    </w:p>
    <w:p>
      <w:pPr>
        <w:numPr>
          <w:ilvl w:val="0"/>
          <w:numId w:val="1005"/>
        </w:numPr>
        <w:pStyle w:val="Compact"/>
      </w:pPr>
      <w:r>
        <w:t xml:space="preserve">Website navigation using Turkish business terms (e.g., "İletişim" instead of "Contact Us").</w:t>
      </w:r>
    </w:p>
    <w:p>
      <w:pPr>
        <w:numPr>
          <w:ilvl w:val="0"/>
          <w:numId w:val="1005"/>
        </w:numPr>
        <w:pStyle w:val="Compact"/>
      </w:pPr>
      <w:r>
        <w:t xml:space="preserve">Messaging aligned with Ankara's civic identity: "Serving your business in the heart of Turkey".</w:t>
      </w:r>
    </w:p>
    <w:p>
      <w:pPr>
        <w:numPr>
          <w:ilvl w:val="0"/>
          <w:numId w:val="1005"/>
        </w:numPr>
        <w:pStyle w:val="Compact"/>
      </w:pPr>
      <w:r>
        <w:t xml:space="preserve">Local payment methods integration (Turkish Credit Card, Cash on Delivery options).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Turkey Ankara Focus</w:t>
            </w:r>
          </w:p>
        </w:tc>
      </w:tr>
      <w:tr>
        <w:tc>
          <w:tcPr/>
          <w:p>
            <w:pPr>
              <w:pStyle w:val="Compact"/>
              <w:jc w:val="left"/>
            </w:pPr>
            <w:r>
              <w:t xml:space="preserve">Q1 2024</w:t>
            </w:r>
          </w:p>
        </w:tc>
        <w:tc>
          <w:tcPr/>
          <w:p>
            <w:pPr>
              <w:pStyle w:val="Compact"/>
              <w:jc w:val="left"/>
            </w:pPr>
            <w:r>
              <w:t xml:space="preserve">Market research, team hiring in Ankara, local partnership outreach.</w:t>
            </w:r>
          </w:p>
        </w:tc>
        <w:tc>
          <w:tcPr/>
          <w:p>
            <w:pPr>
              <w:pStyle w:val="Compact"/>
              <w:jc w:val="left"/>
            </w:pPr>
            <w:r>
              <w:t xml:space="preserve">Survey 50+ Ankara businesses; hire 3 bilingual designers with local experience.</w:t>
            </w:r>
          </w:p>
        </w:tc>
      </w:tr>
      <w:tr>
        <w:tc>
          <w:tcPr/>
          <w:p>
            <w:pPr>
              <w:pStyle w:val="Compact"/>
              <w:jc w:val="left"/>
            </w:pPr>
            <w:r>
              <w:t xml:space="preserve">Q2 2024</w:t>
            </w:r>
          </w:p>
        </w:tc>
        <w:tc>
          <w:tcPr/>
          <w:p>
            <w:pPr>
              <w:pStyle w:val="Compact"/>
              <w:jc w:val="left"/>
            </w:pPr>
            <w:r>
              <w:t xml:space="preserve">Landing page launch with Ankara-focused content; first chamber event.</w:t>
            </w:r>
          </w:p>
        </w:tc>
        <w:tc>
          <w:tcPr/>
          <w:p>
            <w:pPr>
              <w:pStyle w:val="Compact"/>
              <w:jc w:val="left"/>
            </w:pPr>
            <w:r>
              <w:t xml:space="preserve">Optimized for "Ankara" keywords; featuring local client testimonials from Kızılay area.</w:t>
            </w:r>
          </w:p>
        </w:tc>
      </w:tr>
      <w:tr>
        <w:tc>
          <w:tcPr/>
          <w:p>
            <w:pPr>
              <w:pStyle w:val="Compact"/>
              <w:jc w:val="left"/>
            </w:pPr>
            <w:r>
              <w:t xml:space="preserve">Q3 2024</w:t>
            </w:r>
          </w:p>
        </w:tc>
        <w:tc>
          <w:tcPr/>
          <w:p>
            <w:pPr>
              <w:pStyle w:val="Compact"/>
              <w:jc w:val="left"/>
            </w:pPr>
            <w:r>
              <w:t xml:space="preserve">Sponsor Ankara Startup Week; launch referral program with IT Park.</w:t>
            </w:r>
          </w:p>
        </w:tc>
        <w:tc>
          <w:tcPr/>
          <w:p>
            <w:pPr>
              <w:pStyle w:val="Compact"/>
              <w:jc w:val="left"/>
            </w:pPr>
            <w:r>
              <w:t xml:space="preserve">Targeting Ankara's tech community for brand credibility.</w:t>
            </w:r>
          </w:p>
        </w:tc>
      </w:tr>
      <w:tr>
        <w:tc>
          <w:tcPr/>
          <w:p>
            <w:pPr>
              <w:pStyle w:val="Compact"/>
              <w:jc w:val="left"/>
            </w:pPr>
            <w:r>
              <w:t xml:space="preserve">Q4 2024</w:t>
            </w:r>
          </w:p>
        </w:tc>
        <w:tc>
          <w:tcPr/>
          <w:p>
            <w:pPr>
              <w:pStyle w:val="Compact"/>
              <w:jc w:val="left"/>
            </w:pPr>
            <w:r>
              <w:t xml:space="preserve">Analyze Q3 results; expand to 3 new Ankara districts (Yenimahalle, Çubuk).</w:t>
            </w:r>
          </w:p>
        </w:tc>
        <w:tc>
          <w:tcPr/>
          <w:p>
            <w:pPr>
              <w:pStyle w:val="Compact"/>
              <w:jc w:val="left"/>
            </w:pPr>
            <w:r>
              <w:t xml:space="preserve">Localized neighborhood marketing campaigns.</w:t>
            </w:r>
          </w:p>
        </w:tc>
      </w:tr>
    </w:tbl>
    <w:bookmarkEnd w:id="28"/>
    <w:bookmarkStart w:id="29" w:name="budget-allocation"/>
    <w:p>
      <w:pPr>
        <w:pStyle w:val="Heading2"/>
      </w:pPr>
      <w:r>
        <w:t xml:space="preserve">Budget Allocation</w:t>
      </w:r>
    </w:p>
    <w:p>
      <w:pPr>
        <w:pStyle w:val="FirstParagraph"/>
      </w:pPr>
      <w:r>
        <w:t xml:space="preserve">Total Budget: $45,000 for Year 1 (Ankara-focused allocation):</w:t>
      </w:r>
    </w:p>
    <w:p>
      <w:pPr>
        <w:numPr>
          <w:ilvl w:val="0"/>
          <w:numId w:val="1006"/>
        </w:numPr>
        <w:pStyle w:val="Compact"/>
      </w:pPr>
      <w:r>
        <w:rPr>
          <w:bCs/>
          <w:b/>
        </w:rPr>
        <w:t xml:space="preserve">Content &amp; Digital Marketing (45%):</w:t>
      </w:r>
      <w:r>
        <w:t xml:space="preserve"> </w:t>
      </w:r>
      <w:r>
        <w:t xml:space="preserve">$20,250 – Ankara-specific SEO, Google Ads targeting, webinar production.</w:t>
      </w:r>
    </w:p>
    <w:p>
      <w:pPr>
        <w:numPr>
          <w:ilvl w:val="0"/>
          <w:numId w:val="1006"/>
        </w:numPr>
        <w:pStyle w:val="Compact"/>
      </w:pPr>
      <w:r>
        <w:rPr>
          <w:bCs/>
          <w:b/>
        </w:rPr>
        <w:t xml:space="preserve">Community Engagement (30%):</w:t>
      </w:r>
      <w:r>
        <w:t xml:space="preserve"> </w:t>
      </w:r>
      <w:r>
        <w:t xml:space="preserve">$13,500 – Chamber of Commerce partnerships, event sponsorships at Ankara venues.</w:t>
      </w:r>
    </w:p>
    <w:p>
      <w:pPr>
        <w:numPr>
          <w:ilvl w:val="0"/>
          <w:numId w:val="1006"/>
        </w:numPr>
        <w:pStyle w:val="Compact"/>
      </w:pPr>
      <w:r>
        <w:rPr>
          <w:bCs/>
          <w:b/>
        </w:rPr>
        <w:t xml:space="preserve">Team &amp; Localization (25%):</w:t>
      </w:r>
      <w:r>
        <w:t xml:space="preserve"> </w:t>
      </w:r>
      <w:r>
        <w:t xml:space="preserve">$11,250 – Hiring local talent with Ankara business network access.</w:t>
      </w:r>
    </w:p>
    <w:bookmarkEnd w:id="29"/>
    <w:bookmarkStart w:id="30" w:name="key-performance-indicators"/>
    <w:p>
      <w:pPr>
        <w:pStyle w:val="Heading2"/>
      </w:pPr>
      <w:r>
        <w:t xml:space="preserve">Key Performance Indicators</w:t>
      </w:r>
    </w:p>
    <w:p>
      <w:pPr>
        <w:pStyle w:val="FirstParagraph"/>
      </w:pPr>
      <w:r>
        <w:t xml:space="preserve">We measure success through Ankara-specific metrics:</w:t>
      </w:r>
    </w:p>
    <w:p>
      <w:pPr>
        <w:numPr>
          <w:ilvl w:val="0"/>
          <w:numId w:val="1007"/>
        </w:numPr>
        <w:pStyle w:val="Compact"/>
      </w:pPr>
      <w:r>
        <w:rPr>
          <w:bCs/>
          <w:b/>
        </w:rPr>
        <w:t xml:space="preserve">Market Share:</w:t>
      </w:r>
      <w:r>
        <w:t xml:space="preserve"> </w:t>
      </w:r>
      <w:r>
        <w:t xml:space="preserve">Achieve 8 new clients in Ankara within 6 months (targeting 15% by Year 3).</w:t>
      </w:r>
    </w:p>
    <w:p>
      <w:pPr>
        <w:numPr>
          <w:ilvl w:val="0"/>
          <w:numId w:val="1007"/>
        </w:numPr>
        <w:pStyle w:val="Compact"/>
      </w:pPr>
      <w:r>
        <w:rPr>
          <w:bCs/>
          <w:b/>
        </w:rPr>
        <w:t xml:space="preserve">Local Engagement:</w:t>
      </w:r>
      <w:r>
        <w:t xml:space="preserve"> </w:t>
      </w:r>
      <w:r>
        <w:t xml:space="preserve">Secure partnership with at least one Ankara business chamber.</w:t>
      </w:r>
    </w:p>
    <w:p>
      <w:pPr>
        <w:numPr>
          <w:ilvl w:val="0"/>
          <w:numId w:val="1007"/>
        </w:numPr>
        <w:pStyle w:val="Compact"/>
      </w:pPr>
      <w:r>
        <w:rPr>
          <w:bCs/>
          <w:b/>
        </w:rPr>
        <w:t xml:space="preserve">Cultural Relevance:</w:t>
      </w:r>
      <w:r>
        <w:t xml:space="preserve"> </w:t>
      </w:r>
      <w:r>
        <w:t xml:space="preserve">Maintain ≥92% client satisfaction on "Turkish cultural integration" in post-project surveys.</w:t>
      </w:r>
    </w:p>
    <w:p>
      <w:pPr>
        <w:numPr>
          <w:ilvl w:val="0"/>
          <w:numId w:val="1007"/>
        </w:numPr>
        <w:pStyle w:val="Compact"/>
      </w:pPr>
      <w:r>
        <w:rPr>
          <w:bCs/>
          <w:b/>
        </w:rPr>
        <w:t xml:space="preserve">ROI:</w:t>
      </w:r>
      <w:r>
        <w:t xml:space="preserve"> </w:t>
      </w:r>
      <w:r>
        <w:t xml:space="preserve">Achieve $3,500 average project value (exceeding national average of $2,800).</w:t>
      </w:r>
    </w:p>
    <w:bookmarkEnd w:id="30"/>
    <w:bookmarkStart w:id="32" w:name="conclusion"/>
    <w:p>
      <w:pPr>
        <w:pStyle w:val="Heading2"/>
      </w:pPr>
      <w:r>
        <w:t xml:space="preserve">Conclusion</w:t>
      </w:r>
    </w:p>
    <w:p>
      <w:pPr>
        <w:pStyle w:val="FirstParagraph"/>
      </w:pPr>
      <w:r>
        <w:t xml:space="preserve">This Marketing Plan positions our agency not just as a web design provider but as an indispensable Ankara business partner. By deeply embedding our services within Turkey's capital city ecosystem – understanding local business rhythms, cultural nuances, and regulatory requirements – we transform the</w:t>
      </w:r>
      <w:r>
        <w:t xml:space="preserve"> </w:t>
      </w:r>
      <w:r>
        <w:rPr>
          <w:bCs/>
          <w:b/>
        </w:rPr>
        <w:t xml:space="preserve">Web Designer</w:t>
      </w:r>
      <w:r>
        <w:t xml:space="preserve"> </w:t>
      </w:r>
      <w:r>
        <w:t xml:space="preserve">role from technical execution to strategic localization. As Ankara continues its digital acceleration (projected 25% annual growth in web demand), this focused approach ensures we become the trusted partner for businesses seeking authentic digital presence in Turkey Ankara. The plan delivers measurable results through hyper-local engagement, cultural intelligence, and data-driven adaptation to Ankara's unique market dynamics – making every dollar of our investment directly serve Turkey's most promising business hub.</w:t>
      </w:r>
    </w:p>
    <w:bookmarkStart w:id="31" w:name="word-count-847"/>
    <w:p>
      <w:pPr>
        <w:pStyle w:val="Heading3"/>
      </w:pPr>
      <w:r>
        <w:t xml:space="preserve">Word Count: 847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Web Designer Services in Turkey Ankara</dc:title>
  <dc:creator/>
  <dc:language>en</dc:language>
  <cp:keywords/>
  <dcterms:created xsi:type="dcterms:W3CDTF">2026-07-20T08:21:10Z</dcterms:created>
  <dcterms:modified xsi:type="dcterms:W3CDTF">2026-07-20T08:21:10Z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