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Abu</w:t>
      </w:r>
      <w:r>
        <w:t xml:space="preserve"> </w:t>
      </w:r>
      <w:r>
        <w:t xml:space="preserve">Dhabi,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</w:p>
    <w:bookmarkStart w:id="33" w:name="X868209a16eb30fc2d38a666d35a63a87b8768c1"/>
    <w:p>
      <w:pPr>
        <w:pStyle w:val="Heading1"/>
      </w:pPr>
      <w:r>
        <w:t xml:space="preserve">Strategic Marketing Plan for Premium Web Designer Services in Abu Dhabi, United Arab Emirates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approach to establish and scale a premium Web Designer service targeting businesses across Abu Dhabi, United Arab Emirates. Recognizing Abu Dhabi's rapid digital transformation under Vision 2030, this plan focuses on delivering cutting-edge web solutions that align with the emirate's economic diversification goals. We project capturing 15% market share in Abu Dhabi's enterprise web design segment within 24 months through hyper-localized strategies, cultural sensitivity, and data-driven client acquisition.</w:t>
      </w:r>
    </w:p>
    <w:bookmarkEnd w:id="20"/>
    <w:bookmarkStart w:id="21" w:name="market-analysis-abu-dhabi-opportunity"/>
    <w:p>
      <w:pPr>
        <w:pStyle w:val="Heading2"/>
      </w:pPr>
      <w:r>
        <w:t xml:space="preserve">Market Analysis: Abu Dhabi Opportunity</w:t>
      </w:r>
    </w:p>
    <w:p>
      <w:pPr>
        <w:pStyle w:val="FirstParagraph"/>
      </w:pPr>
      <w:r>
        <w:t xml:space="preserve">The United Arab Emirates Abu Dhabi market presents unprecedented demand for professional Web Designer services. With over 50% of UAE businesses now requiring digital transformation (MEAA 2023), Abu Dhabi's strategic focus on tourism, finance, and technology sectors creates a $48M annual web development opportunity. Key trends include:</w:t>
      </w:r>
    </w:p>
    <w:p>
      <w:pPr>
        <w:numPr>
          <w:ilvl w:val="0"/>
          <w:numId w:val="1001"/>
        </w:numPr>
        <w:pStyle w:val="Compact"/>
      </w:pPr>
      <w:r>
        <w:t xml:space="preserve">Government-mandated digital presence for all entities under Abu Dhabi Digital Government Strategy</w:t>
      </w:r>
    </w:p>
    <w:p>
      <w:pPr>
        <w:numPr>
          <w:ilvl w:val="0"/>
          <w:numId w:val="1001"/>
        </w:numPr>
        <w:pStyle w:val="Compact"/>
      </w:pPr>
      <w:r>
        <w:t xml:space="preserve">19% YoY growth in SME digital adoption (Dubai Economic Department, 2023)</w:t>
      </w:r>
    </w:p>
    <w:p>
      <w:pPr>
        <w:numPr>
          <w:ilvl w:val="0"/>
          <w:numId w:val="1001"/>
        </w:numPr>
        <w:pStyle w:val="Compact"/>
      </w:pPr>
      <w:r>
        <w:t xml:space="preserve">Cultural emphasis on Arabic-first interfaces with English bilingual support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Our primary target comprises: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Mid-Sized Enterprises (30-200 employees):</w:t>
      </w:r>
      <w:r>
        <w:t xml:space="preserve"> </w:t>
      </w:r>
      <w:r>
        <w:t xml:space="preserve">Abu Dhabi-based businesses in hospitality, real estate, and professional services needing modern websites that comply with UAE branding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Retail Chains:</w:t>
      </w:r>
      <w:r>
        <w:t xml:space="preserve"> </w:t>
      </w:r>
      <w:r>
        <w:t xml:space="preserve">Brands expanding across Abu Dhabi's luxury malls (e.g., Yas Mall, Marina Mall) requiring mobile-optimized e-commerce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Government-Linked Entities:</w:t>
      </w:r>
      <w:r>
        <w:t xml:space="preserve"> </w:t>
      </w:r>
      <w:r>
        <w:t xml:space="preserve">Tenders for digital platforms under Abu Dhabi's Smart City initiatives.</w:t>
      </w:r>
    </w:p>
    <w:bookmarkEnd w:id="22"/>
    <w:bookmarkStart w:id="23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Avoiding commodity pricing, we position as the only Web Designer agency in United Arab Emirates Abu Dhabi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Certification:</w:t>
      </w:r>
      <w:r>
        <w:t xml:space="preserve"> </w:t>
      </w:r>
      <w:r>
        <w:t xml:space="preserve">All designers certified in UAE digital etiquette (partnered with Abu Dhabi Tourism Development &amp; Investment Company)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Guarantee:</w:t>
      </w:r>
      <w:r>
        <w:t xml:space="preserve"> </w:t>
      </w:r>
      <w:r>
        <w:t xml:space="preserve">Websites pre-audited for UAE Ministry of Commerce regulations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Energy-efficient hosting aligned with Abu Dhabi Sustainability Week goals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43715b691e79b7f7b0d99e86730611a3ec3caf7"/>
    <w:p>
      <w:pPr>
        <w:pStyle w:val="Heading3"/>
      </w:pPr>
      <w:r>
        <w:t xml:space="preserve">1. Hyper-Local Brand Positioning (Abu Dhabi Focus)</w:t>
      </w:r>
    </w:p>
    <w:p>
      <w:pPr>
        <w:pStyle w:val="FirstParagraph"/>
      </w:pPr>
      <w:r>
        <w:t xml:space="preserve">We will localize all marketing assets with Abu Dhabi-specific references:</w:t>
      </w:r>
      <w:r>
        <w:t xml:space="preserve"> </w:t>
      </w:r>
      <w:r>
        <w:t xml:space="preserve">- Website: "Web Designer Abu Dhabi" as primary service title with location in header/footer</w:t>
      </w:r>
      <w:r>
        <w:t xml:space="preserve"> </w:t>
      </w:r>
      <w:r>
        <w:t xml:space="preserve">- Social Media: Content featuring landmark integrations (e.g., "How Yas Island's Luxury Hotels Optimize Digital Experiences")</w:t>
      </w:r>
      <w:r>
        <w:t xml:space="preserve"> </w:t>
      </w:r>
      <w:r>
        <w:t xml:space="preserve">- Case Studies: Showcasing projects from Al Reem Island, Khalifa City, and Saadiyat Island businesses</w:t>
      </w:r>
    </w:p>
    <w:bookmarkEnd w:id="24"/>
    <w:bookmarkStart w:id="25" w:name="Xc1e5ed0bb32f73e55bfffde7e4a437163d23d8b"/>
    <w:p>
      <w:pPr>
        <w:pStyle w:val="Heading3"/>
      </w:pPr>
      <w:r>
        <w:t xml:space="preserve">2. Strategic Partnerships in Abu Dhabi Ecosystem</w:t>
      </w:r>
    </w:p>
    <w:p>
      <w:pPr>
        <w:pStyle w:val="FirstParagraph"/>
      </w:pPr>
      <w:r>
        <w:t xml:space="preserve">Critical alliances for credibility: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Abu Dhabi Department of Economic Development (ADEED):</w:t>
      </w:r>
      <w:r>
        <w:t xml:space="preserve"> </w:t>
      </w:r>
      <w:r>
        <w:t xml:space="preserve">Co-hosted workshops on "Digital Compliance for UAE Businesses"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ADNOC Digital:</w:t>
      </w:r>
      <w:r>
        <w:t xml:space="preserve"> </w:t>
      </w:r>
      <w:r>
        <w:t xml:space="preserve">Exclusive web optimization services for partner energy companies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Dubai-based Agencies with Abu Dhabi Offices:</w:t>
      </w:r>
      <w:r>
        <w:t xml:space="preserve"> </w:t>
      </w:r>
      <w:r>
        <w:t xml:space="preserve">Revenue-sharing referrals to local agencies (e.g., FSTC, Hala Group)</w:t>
      </w:r>
    </w:p>
    <w:bookmarkEnd w:id="25"/>
    <w:bookmarkStart w:id="26" w:name="digital-advertising-with-uae-precision"/>
    <w:p>
      <w:pPr>
        <w:pStyle w:val="Heading3"/>
      </w:pPr>
      <w:r>
        <w:t xml:space="preserve">3. Digital Advertising with UAE Precision</w:t>
      </w:r>
    </w:p>
    <w:p>
      <w:pPr>
        <w:pStyle w:val="FirstParagraph"/>
      </w:pPr>
      <w:r>
        <w:t xml:space="preserve">Tailored campaigns targeting Abu Dhabi:</w:t>
      </w:r>
      <w:r>
        <w:t xml:space="preserve"> </w:t>
      </w:r>
      <w:r>
        <w:t xml:space="preserve">- LinkedIn: Job titles "Digital Manager" at Abu Dhabi-based companies</w:t>
      </w:r>
      <w:r>
        <w:t xml:space="preserve"> </w:t>
      </w:r>
      <w:r>
        <w:t xml:space="preserve">- Google Ads: Keywords like "Web Designer Abu Dhabi", "UAE Website Development"</w:t>
      </w:r>
      <w:r>
        <w:t xml:space="preserve"> </w:t>
      </w:r>
      <w:r>
        <w:t xml:space="preserve">- Instagram: Geo-targeted ads in Abu Dhabi showing Arabic-English interface examples</w:t>
      </w:r>
    </w:p>
    <w:bookmarkEnd w:id="26"/>
    <w:bookmarkStart w:id="27" w:name="content-marketing-for-trust-building"/>
    <w:p>
      <w:pPr>
        <w:pStyle w:val="Heading3"/>
      </w:pPr>
      <w:r>
        <w:t xml:space="preserve">4. Content Marketing for Trust Building</w:t>
      </w:r>
    </w:p>
    <w:p>
      <w:pPr>
        <w:pStyle w:val="FirstParagraph"/>
      </w:pPr>
      <w:r>
        <w:t xml:space="preserve">Localized content addressing UAE-specific challenges:</w:t>
      </w:r>
      <w:r>
        <w:t xml:space="preserve"> </w:t>
      </w:r>
      <w:r>
        <w:t xml:space="preserve">- Blog: "5 Critical Mistakes Abu Dhabi Businesses Make in Website Design (2024)"</w:t>
      </w:r>
      <w:r>
        <w:t xml:space="preserve"> </w:t>
      </w:r>
      <w:r>
        <w:t xml:space="preserve">- Webinar: "Navigating UAE Cybersecurity Regulations for Your Website"</w:t>
      </w:r>
      <w:r>
        <w:t xml:space="preserve"> </w:t>
      </w:r>
      <w:r>
        <w:t xml:space="preserve">- Free Audit: "Abu Dhabi Compliance Checklist" lead magnet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Local Partnerships &amp; Events (ADEED, ADNOC)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Credibility building in Abu Dhabi ecosystem</w:t>
      </w:r>
    </w:p>
    <w:p>
      <w:pPr>
        <w:pStyle w:val="BodyText"/>
      </w:pPr>
      <w:r>
        <w:t xml:space="preserve">Targeted Digital Advertising (Google/LinkedIn)</w:t>
      </w:r>
    </w:p>
    <w:p>
      <w:pPr>
        <w:pStyle w:val="BodyText"/>
      </w:pPr>
      <w:r>
        <w:t xml:space="preserve">30%</w:t>
      </w:r>
    </w:p>
    <w:p>
      <w:pPr>
        <w:pStyle w:val="BodyText"/>
      </w:pPr>
    </w:p>
    <w:p>
      <w:pPr>
        <w:pStyle w:val="BodyText"/>
      </w:pPr>
      <w:r>
        <w:t xml:space="preserve">Precise Abu Dhabi business targeting</w:t>
      </w:r>
    </w:p>
    <w:p>
      <w:pPr>
        <w:pStyle w:val="BodyText"/>
      </w:pPr>
      <w:r>
        <w:t xml:space="preserve">Content Production &amp; Localization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Cultural adaptation of all assets for United Arab Emirates market</w:t>
      </w:r>
    </w:p>
    <w:p>
      <w:pPr>
        <w:pStyle w:val="BodyText"/>
      </w:pPr>
      <w:r>
        <w:t xml:space="preserve">Networking &amp; Sponsorships (Abu Dhabi events)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Sponsorship of Abu Dhabi Digital Week, Tech Fest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partnerships with ADEED; launch Abu Dhabi-focused website with Arabic toggle; run compliance audit webinar series.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co-branded event with ADNOC Digital; secure 5 pilot clients from Abu Dhabi business incubators (e.g., Hub71).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government tender portals; launch Arabic-language case study portfolio featuring Yas Hotel, Al Raha Beach projects.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Abu Dhabi-specific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40%+ of leads from UAE-based businesses (measured via website analytics)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90% client satisfaction on Arabic interface implementation (post-project surveys)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Monthly tracking against Abu Dhabi web design market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Success Rate:</w:t>
      </w:r>
      <w:r>
        <w:t xml:space="preserve"> </w:t>
      </w:r>
      <w:r>
        <w:t xml:space="preserve">100% of delivered sites passing UAE regulatory checks</w:t>
      </w:r>
    </w:p>
    <w:bookmarkEnd w:id="31"/>
    <w:bookmarkStart w:id="32" w:name="X6b8e4a30d1e1a087bbeee9f7df72ccc3f5be14b"/>
    <w:p>
      <w:pPr>
        <w:pStyle w:val="Heading2"/>
      </w:pPr>
      <w:r>
        <w:t xml:space="preserve">Conclusion: Driving Digital Transformation in Abu Dhabi</w:t>
      </w:r>
    </w:p>
    <w:p>
      <w:pPr>
        <w:pStyle w:val="FirstParagraph"/>
      </w:pPr>
      <w:r>
        <w:t xml:space="preserve">This Marketing Plan positions our Web Designer service as the essential partner for businesses navigating Abu Dhabi's digital landscape. By embedding cultural intelligence, regulatory expertise, and hyper-local market understanding into every service offering, we will become the benchmark for premium web solutions in United Arab Emirates. The focus on Abu Dhabi-specific pain points—from Ramadan marketing adaptations to Dubai Airport connectivity integrations—ensures our Web Designer services deliver tangible value where it matters most. With this strategy, we project $1.2M in Year 1 revenue from Abu Dhabi clients, establishing a foundation for expansion across the UAE while maintaining our core identity as an Abu Dhabi-centric Web Designer agency.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Designer Services for Abu Dhabi, United Arab Emirates</dc:title>
  <dc:creator/>
  <dc:language>en</dc:language>
  <cp:keywords/>
  <dcterms:created xsi:type="dcterms:W3CDTF">2026-07-23T15:22:05Z</dcterms:created>
  <dcterms:modified xsi:type="dcterms:W3CDTF">2026-07-23T15:22:05Z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