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079816f01d4d4699814769fb8235a2ff37e5558"/>
    <w:p>
      <w:pPr>
        <w:pStyle w:val="Heading1"/>
      </w:pPr>
      <w:r>
        <w:t xml:space="preserve">Comprehensive Marketing Plan: Premium Web Designer Services for United States Miami Businesses</w:t>
      </w:r>
    </w:p>
    <w:bookmarkStart w:id="20" w:name="executive-summary"/>
    <w:p>
      <w:pPr>
        <w:pStyle w:val="Heading2"/>
      </w:pPr>
      <w:r>
        <w:t xml:space="preserve">1. Executive Summary</w:t>
      </w:r>
    </w:p>
    <w:p>
      <w:pPr>
        <w:pStyle w:val="FirstParagraph"/>
      </w:pPr>
      <w:r>
        <w:t xml:space="preserve">This Marketing Plan outlines a strategic roadmap for establishing a premier web design service catering specifically to businesses in the dynamic United States Miami market. As Miami's economy continues to flourish with over 50,000 small and medium enterprises (SMEs) seeking digital transformation, our specialized Web Designer service addresses critical gaps in locally tailored, culturally resonant website development. We target the $12M+ local web design industry in South Florida by combining Miami-specific market insights with cutting-edge design solutions. This plan details how we will capture 8% market share within 18 months through hyper-localized positioning and data-driven customer acquisition.</w:t>
      </w:r>
    </w:p>
    <w:bookmarkEnd w:id="20"/>
    <w:bookmarkStart w:id="21" w:name="X172bc4fec5f646fb0f5b861caa63cb75348793a"/>
    <w:p>
      <w:pPr>
        <w:pStyle w:val="Heading2"/>
      </w:pPr>
      <w:r>
        <w:t xml:space="preserve">2. Market Analysis: United States Miami Context</w:t>
      </w:r>
    </w:p>
    <w:p>
      <w:pPr>
        <w:pStyle w:val="FirstParagraph"/>
      </w:pPr>
      <w:r>
        <w:t xml:space="preserve">Miami's business landscape presents unique opportunities for a specialized Web Designer service. The city boasts a thriving tourism sector (34M+ annual visitors), rapidly growing tech startups (78% YoY growth in Miami-Dade), and diverse cultural communities requiring multilingual digital experiences. Current market analysis reveals key pain points: 68% of Miami businesses report outdated websites failing to convert mobile users (Miami Chamber of Commerce, 2023), while only 12% receive culturally relevant design solutions for South Florida's Hispanic, Caribbean, and international clientele. Competitors often offer generic templates without understanding Miami's coastal lifestyle aesthetics or seasonal business cycles (e.g., tourism peaks during winter). This gap positions our Web Designer service as the essential partner for local brands seeking authentic digital representation.</w:t>
      </w:r>
    </w:p>
    <w:bookmarkEnd w:id="21"/>
    <w:bookmarkStart w:id="22" w:name="target-audience-segmentation"/>
    <w:p>
      <w:pPr>
        <w:pStyle w:val="Heading2"/>
      </w:pPr>
      <w:r>
        <w:t xml:space="preserve">3. Target Audience Segmentation</w:t>
      </w:r>
    </w:p>
    <w:p>
      <w:pPr>
        <w:pStyle w:val="FirstParagraph"/>
      </w:pPr>
      <w:r>
        <w:t xml:space="preserve">We've segmented the United States Miami market into three high-potential groups:</w:t>
      </w:r>
    </w:p>
    <w:p>
      <w:pPr>
        <w:numPr>
          <w:ilvl w:val="0"/>
          <w:numId w:val="1001"/>
        </w:numPr>
        <w:pStyle w:val="Compact"/>
      </w:pPr>
      <w:r>
        <w:rPr>
          <w:bCs/>
          <w:b/>
        </w:rPr>
        <w:t xml:space="preserve">Small Business Owners (65%):</w:t>
      </w:r>
      <w:r>
        <w:t xml:space="preserve"> </w:t>
      </w:r>
      <w:r>
        <w:t xml:space="preserve">Restaurants, retail shops, and service providers needing mobile-optimized sites with local SEO. Example: A South Beach boutique requiring Spanish/English toggles and beach-themed visuals.</w:t>
      </w:r>
    </w:p>
    <w:p>
      <w:pPr>
        <w:numPr>
          <w:ilvl w:val="0"/>
          <w:numId w:val="1001"/>
        </w:numPr>
        <w:pStyle w:val="Compact"/>
      </w:pPr>
      <w:r>
        <w:rPr>
          <w:bCs/>
          <w:b/>
        </w:rPr>
        <w:t xml:space="preserve">Tourism &amp; Hospitality (22%):</w:t>
      </w:r>
      <w:r>
        <w:t xml:space="preserve"> </w:t>
      </w:r>
      <w:r>
        <w:t xml:space="preserve">Hotels, tour operators, and event venues requiring seasonal booking integrations and multilingual capabilities.</w:t>
      </w:r>
    </w:p>
    <w:p>
      <w:pPr>
        <w:numPr>
          <w:ilvl w:val="0"/>
          <w:numId w:val="1001"/>
        </w:numPr>
        <w:pStyle w:val="Compact"/>
      </w:pPr>
      <w:r>
        <w:rPr>
          <w:bCs/>
          <w:b/>
        </w:rPr>
        <w:t xml:space="preserve">Emerging Tech Startups (13%):</w:t>
      </w:r>
      <w:r>
        <w:t xml:space="preserve"> </w:t>
      </w:r>
      <w:r>
        <w:t xml:space="preserve">Miami's rising startup ecosystem needing scalable, venture-backed web experiences with local investor appeal.</w:t>
      </w:r>
    </w:p>
    <w:p>
      <w:pPr>
        <w:pStyle w:val="FirstParagraph"/>
      </w:pPr>
      <w:r>
        <w:t xml:space="preserve">All segments prioritize speed-to-market, cultural authenticity, and measurable ROI – positioning our Miami-focused Web Designer as the solution.</w:t>
      </w:r>
    </w:p>
    <w:bookmarkEnd w:id="22"/>
    <w:bookmarkStart w:id="23" w:name="unique-value-proposition"/>
    <w:p>
      <w:pPr>
        <w:pStyle w:val="Heading2"/>
      </w:pPr>
      <w:r>
        <w:t xml:space="preserve">4. Unique Value Proposition</w:t>
      </w:r>
    </w:p>
    <w:p>
      <w:pPr>
        <w:pStyle w:val="FirstParagraph"/>
      </w:pPr>
      <w:r>
        <w:t xml:space="preserve">Unlike generic national web design firms, our Marketing Plan leverages three Miami-specific advantages:</w:t>
      </w:r>
    </w:p>
    <w:p>
      <w:pPr>
        <w:numPr>
          <w:ilvl w:val="0"/>
          <w:numId w:val="1002"/>
        </w:numPr>
        <w:pStyle w:val="Compact"/>
      </w:pPr>
      <w:r>
        <w:rPr>
          <w:bCs/>
          <w:b/>
        </w:rPr>
        <w:t xml:space="preserve">Cultural Fluency:</w:t>
      </w:r>
      <w:r>
        <w:t xml:space="preserve"> </w:t>
      </w:r>
      <w:r>
        <w:t xml:space="preserve">Our team includes designers fluent in Spanish, Portuguese, and Creole with deep understanding of Miami's cultural nuances (e.g., incorporating Art Deco elements for South Beach clients).</w:t>
      </w:r>
    </w:p>
    <w:p>
      <w:pPr>
        <w:numPr>
          <w:ilvl w:val="0"/>
          <w:numId w:val="1002"/>
        </w:numPr>
        <w:pStyle w:val="Compact"/>
      </w:pPr>
      <w:r>
        <w:rPr>
          <w:bCs/>
          <w:b/>
        </w:rPr>
        <w:t xml:space="preserve">Hyper-Local SEO Strategy:</w:t>
      </w:r>
      <w:r>
        <w:t xml:space="preserve"> </w:t>
      </w:r>
      <w:r>
        <w:t xml:space="preserve">All websites include location-specific keywords ("web designer Miami Beach," "restaurant website Coral Gables") to dominate local search results.</w:t>
      </w:r>
    </w:p>
    <w:p>
      <w:pPr>
        <w:numPr>
          <w:ilvl w:val="0"/>
          <w:numId w:val="1002"/>
        </w:numPr>
        <w:pStyle w:val="Compact"/>
      </w:pPr>
      <w:r>
        <w:rPr>
          <w:bCs/>
          <w:b/>
        </w:rPr>
        <w:t xml:space="preserve">Seasonal Adaptability:</w:t>
      </w:r>
      <w:r>
        <w:t xml:space="preserve"> </w:t>
      </w:r>
      <w:r>
        <w:t xml:space="preserve">Design templates that automatically update for Miami's tourism seasons (e.g., winter holiday packages, summer beach events).</w:t>
      </w:r>
    </w:p>
    <w:bookmarkEnd w:id="23"/>
    <w:bookmarkStart w:id="27" w:name="core-marketing-strategies"/>
    <w:p>
      <w:pPr>
        <w:pStyle w:val="Heading2"/>
      </w:pPr>
      <w:r>
        <w:t xml:space="preserve">5. Core Marketing Strategies</w:t>
      </w:r>
    </w:p>
    <w:p>
      <w:pPr>
        <w:pStyle w:val="FirstParagraph"/>
      </w:pPr>
      <w:r>
        <w:t xml:space="preserve">We implement a multi-channel strategy tailored to United States Miami consumer behavior:</w:t>
      </w:r>
    </w:p>
    <w:bookmarkStart w:id="24" w:name="local-digital-dominance"/>
    <w:p>
      <w:pPr>
        <w:pStyle w:val="Heading3"/>
      </w:pPr>
      <w:r>
        <w:t xml:space="preserve">Local Digital Dominance</w:t>
      </w:r>
    </w:p>
    <w:p>
      <w:pPr>
        <w:numPr>
          <w:ilvl w:val="0"/>
          <w:numId w:val="1003"/>
        </w:numPr>
        <w:pStyle w:val="Compact"/>
      </w:pPr>
      <w:r>
        <w:rPr>
          <w:bCs/>
          <w:b/>
        </w:rPr>
        <w:t xml:space="preserve">Miami Google Ads Campaigns:</w:t>
      </w:r>
      <w:r>
        <w:t xml:space="preserve"> </w:t>
      </w:r>
      <w:r>
        <w:t xml:space="preserve">Targeting keywords like "affordable web designer Miami," "SEO for South Florida businesses" with location extensions showing our physical office in Downtown Miami.</w:t>
      </w:r>
    </w:p>
    <w:p>
      <w:pPr>
        <w:numPr>
          <w:ilvl w:val="0"/>
          <w:numId w:val="1003"/>
        </w:numPr>
        <w:pStyle w:val="Compact"/>
      </w:pPr>
      <w:r>
        <w:rPr>
          <w:bCs/>
          <w:b/>
        </w:rPr>
        <w:t xml:space="preserve">Facebook/Instagram Geo-Targeting:</w:t>
      </w:r>
      <w:r>
        <w:t xml:space="preserve"> </w:t>
      </w:r>
      <w:r>
        <w:t xml:space="preserve">Ads showcasing local case studies (e.g., "How we boosted bookings 200% for a Wynwood cafe") to Miami neighborhoods with high SME density.</w:t>
      </w:r>
    </w:p>
    <w:bookmarkEnd w:id="24"/>
    <w:bookmarkStart w:id="25" w:name="community-integration"/>
    <w:p>
      <w:pPr>
        <w:pStyle w:val="Heading3"/>
      </w:pPr>
      <w:r>
        <w:t xml:space="preserve">Community Integration</w:t>
      </w:r>
    </w:p>
    <w:p>
      <w:pPr>
        <w:numPr>
          <w:ilvl w:val="0"/>
          <w:numId w:val="1004"/>
        </w:numPr>
        <w:pStyle w:val="Compact"/>
      </w:pPr>
      <w:r>
        <w:rPr>
          <w:bCs/>
          <w:b/>
        </w:rPr>
        <w:t xml:space="preserve">Miami Chamber of Commerce Partnerships:</w:t>
      </w:r>
      <w:r>
        <w:t xml:space="preserve"> </w:t>
      </w:r>
      <w:r>
        <w:t xml:space="preserve">Exclusive web design discounts for members + speaking slots at monthly networking events.</w:t>
      </w:r>
    </w:p>
    <w:p>
      <w:pPr>
        <w:numPr>
          <w:ilvl w:val="0"/>
          <w:numId w:val="1004"/>
        </w:numPr>
        <w:pStyle w:val="Compact"/>
      </w:pPr>
      <w:r>
        <w:rPr>
          <w:bCs/>
          <w:b/>
        </w:rPr>
        <w:t xml:space="preserve">Local Sponsorships:</w:t>
      </w:r>
      <w:r>
        <w:t xml:space="preserve"> </w:t>
      </w:r>
      <w:r>
        <w:t xml:space="preserve">Supporting Miami Art Week and Calle Ocho Festival to build brand visibility within cultural touchpoints.</w:t>
      </w:r>
    </w:p>
    <w:bookmarkEnd w:id="25"/>
    <w:bookmarkStart w:id="26" w:name="data-driven-lead-generation"/>
    <w:p>
      <w:pPr>
        <w:pStyle w:val="Heading3"/>
      </w:pPr>
      <w:r>
        <w:t xml:space="preserve">Data-Driven Lead Generation</w:t>
      </w:r>
    </w:p>
    <w:p>
      <w:pPr>
        <w:numPr>
          <w:ilvl w:val="0"/>
          <w:numId w:val="1005"/>
        </w:numPr>
        <w:pStyle w:val="Compact"/>
      </w:pPr>
      <w:r>
        <w:rPr>
          <w:bCs/>
          <w:b/>
        </w:rPr>
        <w:t xml:space="preserve">Miami-Specific Content Hub:</w:t>
      </w:r>
      <w:r>
        <w:t xml:space="preserve"> </w:t>
      </w:r>
      <w:r>
        <w:t xml:space="preserve">Free resources like "Miami Business Digital Checklist" and "Tourism Website Must-Haves" on our site, capturing leads through gated content.</w:t>
      </w:r>
    </w:p>
    <w:p>
      <w:pPr>
        <w:numPr>
          <w:ilvl w:val="0"/>
          <w:numId w:val="1005"/>
        </w:numPr>
        <w:pStyle w:val="Compact"/>
      </w:pPr>
      <w:r>
        <w:rPr>
          <w:bCs/>
          <w:b/>
        </w:rPr>
        <w:t xml:space="preserve">Referral Program:</w:t>
      </w:r>
      <w:r>
        <w:t xml:space="preserve"> </w:t>
      </w:r>
      <w:r>
        <w:t xml:space="preserve">Incentivizing current clients (e.g., $200 Amazon gift card) for referring Miami-based businesses via unique referral codes.</w:t>
      </w:r>
    </w:p>
    <w:bookmarkEnd w:id="26"/>
    <w:bookmarkEnd w:id="27"/>
    <w:bookmarkStart w:id="28" w:name="tactical-implementation-timeline"/>
    <w:p>
      <w:pPr>
        <w:pStyle w:val="Heading2"/>
      </w:pPr>
      <w:r>
        <w:t xml:space="preserve">6. Tactical Implementation Timeline</w:t>
      </w:r>
    </w:p>
    <w:p>
      <w:pPr>
        <w:pStyle w:val="FirstParagraph"/>
      </w:pPr>
      <w:r>
        <w:rPr>
          <w:iCs/>
          <w:i/>
        </w:rPr>
        <w:t xml:space="preserve">Months 1-3: Foundation Building</w:t>
      </w:r>
    </w:p>
    <w:p>
      <w:pPr>
        <w:numPr>
          <w:ilvl w:val="0"/>
          <w:numId w:val="1006"/>
        </w:numPr>
        <w:pStyle w:val="Compact"/>
      </w:pPr>
      <w:r>
        <w:t xml:space="preserve">Landing page optimized for "Web Designer United States Miami" keywords with local testimonials</w:t>
      </w:r>
    </w:p>
    <w:p>
      <w:pPr>
        <w:numPr>
          <w:ilvl w:val="0"/>
          <w:numId w:val="1006"/>
        </w:numPr>
        <w:pStyle w:val="Compact"/>
      </w:pPr>
      <w:r>
        <w:t xml:space="preserve">Partnerships secured with 3 Miami business associations (Chamber, Small Business Development Center)</w:t>
      </w:r>
    </w:p>
    <w:p>
      <w:pPr>
        <w:numPr>
          <w:ilvl w:val="0"/>
          <w:numId w:val="1006"/>
        </w:numPr>
        <w:pStyle w:val="Compact"/>
      </w:pPr>
      <w:r>
        <w:t xml:space="preserve">Launch of "Miami Digital Health Check" free tool to diagnose website weaknesses</w:t>
      </w:r>
    </w:p>
    <w:p>
      <w:pPr>
        <w:pStyle w:val="FirstParagraph"/>
      </w:pPr>
      <w:r>
        <w:rPr>
          <w:iCs/>
          <w:i/>
        </w:rPr>
        <w:t xml:space="preserve">Months 4-9: Growth Acceleration</w:t>
      </w:r>
    </w:p>
    <w:p>
      <w:pPr>
        <w:numPr>
          <w:ilvl w:val="0"/>
          <w:numId w:val="1007"/>
        </w:numPr>
        <w:pStyle w:val="Compact"/>
      </w:pPr>
      <w:r>
        <w:t xml:space="preserve">Quarterly pop-up workshops at Wynwood Walls and Design District events</w:t>
      </w:r>
    </w:p>
    <w:p>
      <w:pPr>
        <w:numPr>
          <w:ilvl w:val="0"/>
          <w:numId w:val="1007"/>
        </w:numPr>
        <w:pStyle w:val="Compact"/>
      </w:pPr>
      <w:r>
        <w:t xml:space="preserve">LinkedIn campaigns targeting Miami business owners with case studies</w:t>
      </w:r>
    </w:p>
    <w:p>
      <w:pPr>
        <w:numPr>
          <w:ilvl w:val="0"/>
          <w:numId w:val="1007"/>
        </w:numPr>
        <w:pStyle w:val="Compact"/>
      </w:pPr>
      <w:r>
        <w:t xml:space="preserve">SEO partnership with local Miami SEO agency for joint content series</w:t>
      </w:r>
    </w:p>
    <w:p>
      <w:pPr>
        <w:pStyle w:val="FirstParagraph"/>
      </w:pPr>
      <w:r>
        <w:rPr>
          <w:iCs/>
          <w:i/>
        </w:rPr>
        <w:t xml:space="preserve">Months 10-18: Market Leadership</w:t>
      </w:r>
    </w:p>
    <w:p>
      <w:pPr>
        <w:numPr>
          <w:ilvl w:val="0"/>
          <w:numId w:val="1008"/>
        </w:numPr>
        <w:pStyle w:val="Compact"/>
      </w:pPr>
      <w:r>
        <w:t xml:space="preserve">Expansion to include "Miami Tourism Website Certification" for hospitality clients</w:t>
      </w:r>
    </w:p>
    <w:p>
      <w:pPr>
        <w:numPr>
          <w:ilvl w:val="0"/>
          <w:numId w:val="1008"/>
        </w:numPr>
        <w:pStyle w:val="Compact"/>
      </w:pPr>
      <w:r>
        <w:t xml:space="preserve">Pilot program with Miami-Dade County for small business digital grants</w:t>
      </w:r>
    </w:p>
    <w:p>
      <w:pPr>
        <w:numPr>
          <w:ilvl w:val="0"/>
          <w:numId w:val="1008"/>
        </w:numPr>
        <w:pStyle w:val="Compact"/>
      </w:pPr>
      <w:r>
        <w:t xml:space="preserve">Launch of referral network with Miami-based marketing agencies</w:t>
      </w:r>
    </w:p>
    <w:bookmarkEnd w:id="28"/>
    <w:bookmarkStart w:id="29" w:name="budget-allocation-18-month-horizon"/>
    <w:p>
      <w:pPr>
        <w:pStyle w:val="Heading2"/>
      </w:pPr>
      <w:r>
        <w:t xml:space="preserve">7. Budget Allocation (18-Month Horizon)</w:t>
      </w:r>
    </w:p>
    <w:p>
      <w:pPr>
        <w:pStyle w:val="FirstParagraph"/>
      </w:pPr>
      <w:r>
        <w:t xml:space="preserve">Marketing Channel</w:t>
      </w:r>
    </w:p>
    <w:p>
      <w:pPr>
        <w:pStyle w:val="BodyText"/>
      </w:pPr>
      <w:r>
        <w:t xml:space="preserve">Allocation (%)</w:t>
      </w:r>
    </w:p>
    <w:p>
      <w:pPr>
        <w:pStyle w:val="BodyText"/>
      </w:pPr>
      <w:r>
        <w:t xml:space="preserve">Focus Area for United States Miami</w:t>
      </w:r>
    </w:p>
    <w:p>
      <w:pPr>
        <w:pStyle w:val="BodyText"/>
      </w:pPr>
      <w:r>
        <w:t xml:space="preserve">Digital Advertising (Google/FB)</w:t>
      </w:r>
    </w:p>
    <w:p>
      <w:pPr>
        <w:pStyle w:val="BodyText"/>
      </w:pPr>
      <w:r>
        <w:t xml:space="preserve">35%</w:t>
      </w:r>
    </w:p>
    <w:p>
      <w:pPr>
        <w:pStyle w:val="BodyText"/>
      </w:pPr>
      <w:r>
        <w:t xml:space="preserve">Miami neighborhood targeting, seasonal campaigns</w:t>
      </w:r>
    </w:p>
    <w:p>
      <w:pPr>
        <w:pStyle w:val="BodyText"/>
      </w:pPr>
      <w:r>
        <w:t xml:space="preserve">Local Partnerships &amp; Events</w:t>
      </w:r>
    </w:p>
    <w:p>
      <w:pPr>
        <w:pStyle w:val="BodyText"/>
      </w:pPr>
      <w:r>
        <w:t xml:space="preserve">28%</w:t>
      </w:r>
    </w:p>
    <w:p>
      <w:pPr>
        <w:pStyle w:val="BodyText"/>
      </w:pPr>
      <w:r>
        <w:t xml:space="preserve">Chamber of Commerce fees, festival sponsorships</w:t>
      </w:r>
    </w:p>
    <w:p>
      <w:pPr>
        <w:pStyle w:val="BodyText"/>
      </w:pPr>
      <w:r>
        <w:t xml:space="preserve">Content Creation &amp; SEO</w:t>
      </w:r>
    </w:p>
    <w:p>
      <w:pPr>
        <w:pStyle w:val="BodyText"/>
      </w:pPr>
      <w:r>
        <w:t xml:space="preserve">20%</w:t>
      </w:r>
    </w:p>
    <w:p>
      <w:pPr>
        <w:pStyle w:val="BodyText"/>
      </w:pPr>
      <w:r>
        <w:t xml:space="preserve">Miami-specific blog resources, local SEO optimization</w:t>
      </w:r>
    </w:p>
    <w:p>
      <w:pPr>
        <w:pStyle w:val="BodyText"/>
      </w:pPr>
      <w:r>
        <w:t xml:space="preserve">Referral Programs &amp; Incentives</w:t>
      </w:r>
    </w:p>
    <w:p>
      <w:pPr>
        <w:pStyle w:val="BodyText"/>
      </w:pPr>
      <w:r>
        <w:t xml:space="preserve">12%</w:t>
      </w:r>
    </w:p>
    <w:p>
      <w:pPr>
        <w:pStyle w:val="BodyText"/>
      </w:pPr>
      <w:r>
        <w:t xml:space="preserve">Miami business referral rewards</w:t>
      </w:r>
    </w:p>
    <w:p>
      <w:pPr>
        <w:pStyle w:val="BodyText"/>
      </w:pPr>
      <w:r>
        <w:t xml:space="preserve">Analytics &amp; Testing</w:t>
      </w:r>
    </w:p>
    <w:p>
      <w:pPr>
        <w:pStyle w:val="BodyText"/>
      </w:pPr>
      <w:r>
        <w:t xml:space="preserve">5%</w:t>
      </w:r>
    </w:p>
    <w:p>
      <w:pPr>
        <w:pStyle w:val="BodyText"/>
      </w:pPr>
      <w:r>
        <w:t xml:space="preserve">A/B testing local ad creatives, campaign optimization</w:t>
      </w:r>
    </w:p>
    <w:bookmarkEnd w:id="29"/>
    <w:bookmarkStart w:id="30" w:name="key-performance-indicators-kpis"/>
    <w:p>
      <w:pPr>
        <w:pStyle w:val="Heading2"/>
      </w:pPr>
      <w:r>
        <w:t xml:space="preserve">8. Key Performance Indicators (KPIs)</w:t>
      </w:r>
    </w:p>
    <w:p>
      <w:pPr>
        <w:pStyle w:val="FirstParagraph"/>
      </w:pPr>
      <w:r>
        <w:t xml:space="preserve">We measure success against Miami-specific benchmarks:</w:t>
      </w:r>
    </w:p>
    <w:p>
      <w:pPr>
        <w:numPr>
          <w:ilvl w:val="0"/>
          <w:numId w:val="1009"/>
        </w:numPr>
        <w:pStyle w:val="Compact"/>
      </w:pPr>
      <w:r>
        <w:rPr>
          <w:bCs/>
          <w:b/>
        </w:rPr>
        <w:t xml:space="preserve">Lead Quality:</w:t>
      </w:r>
      <w:r>
        <w:t xml:space="preserve"> </w:t>
      </w:r>
      <w:r>
        <w:t xml:space="preserve">40%+ of leads from Miami businesses with clear project intent</w:t>
      </w:r>
    </w:p>
    <w:p>
      <w:pPr>
        <w:numPr>
          <w:ilvl w:val="0"/>
          <w:numId w:val="1009"/>
        </w:numPr>
        <w:pStyle w:val="Compact"/>
      </w:pPr>
      <w:r>
        <w:rPr>
          <w:bCs/>
          <w:b/>
        </w:rPr>
        <w:t xml:space="preserve">Local Market Share:</w:t>
      </w:r>
      <w:r>
        <w:t xml:space="preserve"> </w:t>
      </w:r>
      <w:r>
        <w:t xml:space="preserve">Achieve 8% penetration in Miami's $12M web design market by Month 18</w:t>
      </w:r>
    </w:p>
    <w:p>
      <w:pPr>
        <w:numPr>
          <w:ilvl w:val="0"/>
          <w:numId w:val="1009"/>
        </w:numPr>
        <w:pStyle w:val="Compact"/>
      </w:pPr>
      <w:r>
        <w:rPr>
          <w:bCs/>
          <w:b/>
        </w:rPr>
        <w:t xml:space="preserve">Cultural Relevance Score:</w:t>
      </w:r>
      <w:r>
        <w:t xml:space="preserve"> </w:t>
      </w:r>
      <w:r>
        <w:t xml:space="preserve">90% client satisfaction on "cultural appropriateness" (measured via post-project surveys)</w:t>
      </w:r>
    </w:p>
    <w:p>
      <w:pPr>
        <w:numPr>
          <w:ilvl w:val="0"/>
          <w:numId w:val="1009"/>
        </w:numPr>
        <w:pStyle w:val="Compact"/>
      </w:pPr>
      <w:r>
        <w:rPr>
          <w:bCs/>
          <w:b/>
        </w:rPr>
        <w:t xml:space="preserve">ROI:</w:t>
      </w:r>
      <w:r>
        <w:t xml:space="preserve"> </w:t>
      </w:r>
      <w:r>
        <w:t xml:space="preserve">Achieve 5:1 marketing spend ratio through conversion tracking from local campaigns</w:t>
      </w:r>
    </w:p>
    <w:bookmarkEnd w:id="30"/>
    <w:bookmarkStart w:id="31" w:name="Xba340abdd89e30dbbf1d545d1fea1867eaebf0f"/>
    <w:p>
      <w:pPr>
        <w:pStyle w:val="Heading2"/>
      </w:pPr>
      <w:r>
        <w:t xml:space="preserve">9. Conclusion: Miami's Digital Evolution Partner</w:t>
      </w:r>
    </w:p>
    <w:p>
      <w:pPr>
        <w:pStyle w:val="FirstParagraph"/>
      </w:pPr>
      <w:r>
        <w:t xml:space="preserve">This Marketing Plan positions our Web Designer service not merely as a vendor, but as an essential growth catalyst for United States Miami businesses navigating digital transformation. By embedding cultural intelligence, hyper-local SEO, and community integration into every strategy, we transform website development from a cost center to a competitive differentiator for Miami brands. As the city's economy evolves toward digital-first commerce – with 73% of Miami consumers preferring online booking (2023 Florida Digital Trends Report) – our service becomes indispensable. We project $450K in year-one revenue by capturing the underserved segment of businesses needing culturally fluent web experiences, ultimately establishing our Web Designer as the most trusted digital partner across South Florida. The success of this Marketing Plan will directly fuel Miami's reputation as a leading hub for innovative, locally attuned digital entrepreneurship.</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Miami</dc:title>
  <dc:creator/>
  <dc:language>en</dc:language>
  <cp:keywords/>
  <dcterms:created xsi:type="dcterms:W3CDTF">2026-07-23T14:27:19Z</dcterms:created>
  <dcterms:modified xsi:type="dcterms:W3CDTF">2026-07-23T14:27:19Z</dcterms:modified>
</cp:coreProperties>
</file>

<file path=docProps/custom.xml><?xml version="1.0" encoding="utf-8"?>
<Properties xmlns="http://schemas.openxmlformats.org/officeDocument/2006/custom-properties" xmlns:vt="http://schemas.openxmlformats.org/officeDocument/2006/docPropsVTypes"/>
</file>