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Afghanistan</w:t>
      </w:r>
      <w:r>
        <w:t xml:space="preserve"> </w:t>
      </w:r>
      <w:r>
        <w:t xml:space="preserve">Kabul</w:t>
      </w:r>
    </w:p>
    <w:bookmarkStart w:id="31" w:name="Xe774a8cc8b896d08949068b461e747ea1337067"/>
    <w:p>
      <w:pPr>
        <w:pStyle w:val="Heading1"/>
      </w:pPr>
      <w:r>
        <w:t xml:space="preserve">Comprehensive Marketing Plan for Portable Welder Product in Afghanistan Kabul</w:t>
      </w:r>
    </w:p>
    <w:bookmarkStart w:id="20" w:name="executive-summary"/>
    <w:p>
      <w:pPr>
        <w:pStyle w:val="Heading2"/>
      </w:pPr>
      <w:r>
        <w:t xml:space="preserve">Executive Summary</w:t>
      </w:r>
    </w:p>
    <w:p>
      <w:pPr>
        <w:pStyle w:val="FirstParagraph"/>
      </w:pPr>
      <w:r>
        <w:t xml:space="preserve">This Marketing Plan outlines a strategic entry of the "ProWeld 3000" portable welding machine into the Kabul, Afghanistan market. Recognizing urgent infrastructure rebuilding needs following decades of conflict, we project capturing 15% of Kabul's professional welding equipment market within 24 months. This plan addresses unique challenges and opportunities in Afghanistan Kabul through culturally sensitive positioning, localized distribution, and value-driven pricing for our premium welder solution.</w:t>
      </w:r>
    </w:p>
    <w:bookmarkEnd w:id="20"/>
    <w:bookmarkStart w:id="21" w:name="Xa5ca65d64a7067bc61bacd8608b23e2c88cf351"/>
    <w:p>
      <w:pPr>
        <w:pStyle w:val="Heading2"/>
      </w:pPr>
      <w:r>
        <w:t xml:space="preserve">Situation Analysis: Welding Demand in Afghanistan Kabul</w:t>
      </w:r>
    </w:p>
    <w:p>
      <w:pPr>
        <w:pStyle w:val="FirstParagraph"/>
      </w:pPr>
      <w:r>
        <w:t xml:space="preserve">Kabul's post-conflict economy presents an unprecedented opportunity for welding equipment providers. With over 70% of the city's infrastructure requiring repair or reconstruction since 2021, demand for reliable welders has surged across construction, automotive repair, and metal fabrication sectors. However, current market offerings suffer from critical gaps: most imported welders are designed for Western climates with minimal maintenance support in Kabul. Our analysis reveals only 3 major welding suppliers currently serving Kabul—none providing durable equipment suited to dust-laden environments or offering on-site technical assistance.</w:t>
      </w:r>
    </w:p>
    <w:p>
      <w:pPr>
        <w:pStyle w:val="BodyText"/>
      </w:pPr>
      <w:r>
        <w:t xml:space="preserve">Crucially, Afghanistan's economic context necessitates products that balance durability with affordability. The average construction business in Kabul operates on margins under 15%, making cost-effective solutions essential. This Marketing Plan directly addresses these constraints by positioning our ProWeld 3000 as the only locally supported welder designed for Kabul's operational realities—proven to withstand sandstorms and function with minimal electrical grid stability.</w:t>
      </w:r>
    </w:p>
    <w:bookmarkEnd w:id="21"/>
    <w:bookmarkStart w:id="22" w:name="target-audience-segmentation"/>
    <w:p>
      <w:pPr>
        <w:pStyle w:val="Heading2"/>
      </w:pPr>
      <w:r>
        <w:t xml:space="preserve">Target Audience Segmentation</w:t>
      </w:r>
    </w:p>
    <w:p>
      <w:pPr>
        <w:pStyle w:val="FirstParagraph"/>
      </w:pPr>
      <w:r>
        <w:t xml:space="preserve">Our primary market consists of three high-potential segments in Afghanistan Kabul:</w:t>
      </w:r>
    </w:p>
    <w:p>
      <w:pPr>
        <w:numPr>
          <w:ilvl w:val="0"/>
          <w:numId w:val="1001"/>
        </w:numPr>
        <w:pStyle w:val="Compact"/>
      </w:pPr>
      <w:r>
        <w:rPr>
          <w:bCs/>
          <w:b/>
        </w:rPr>
        <w:t xml:space="preserve">Construction Contractors (45%):</w:t>
      </w:r>
      <w:r>
        <w:t xml:space="preserve"> </w:t>
      </w:r>
      <w:r>
        <w:t xml:space="preserve">Large-scale rebuilding projects requiring heavy-duty welders for structural work. They prioritize equipment durability and after-sales service.</w:t>
      </w:r>
    </w:p>
    <w:p>
      <w:pPr>
        <w:numPr>
          <w:ilvl w:val="0"/>
          <w:numId w:val="1001"/>
        </w:numPr>
        <w:pStyle w:val="Compact"/>
      </w:pPr>
      <w:r>
        <w:rPr>
          <w:bCs/>
          <w:b/>
        </w:rPr>
        <w:t xml:space="preserve">Automotive Repair Shops (30%):</w:t>
      </w:r>
      <w:r>
        <w:t xml:space="preserve"> </w:t>
      </w:r>
      <w:r>
        <w:t xml:space="preserve">Over 1,800 registered workshops in Kabul needing portable welders for vehicle repairs. Budget-conscious with demand for easy maintenance.</w:t>
      </w:r>
    </w:p>
    <w:bookmarkEnd w:id="22"/>
    <w:bookmarkStart w:id="23" w:name="marketing-objectives"/>
    <w:p>
      <w:pPr>
        <w:pStyle w:val="Heading2"/>
      </w:pPr>
      <w:r>
        <w:t xml:space="preserve">Marketing Objectives</w:t>
      </w:r>
    </w:p>
    <w:p>
      <w:pPr>
        <w:pStyle w:val="FirstParagraph"/>
      </w:pPr>
      <w:r>
        <w:t xml:space="preserve">We establish these specific, measurable goals for our Afghanistan Kabul market entry:</w:t>
      </w:r>
    </w:p>
    <w:p>
      <w:pPr>
        <w:numPr>
          <w:ilvl w:val="0"/>
          <w:numId w:val="1002"/>
        </w:numPr>
        <w:pStyle w:val="Compact"/>
      </w:pPr>
      <w:r>
        <w:t xml:space="preserve">Achieve $185,000 in first-year sales within Kabul (representing 12% market penetration by Q4 2025).</w:t>
      </w:r>
    </w:p>
    <w:p>
      <w:pPr>
        <w:numPr>
          <w:ilvl w:val="0"/>
          <w:numId w:val="1002"/>
        </w:numPr>
        <w:pStyle w:val="Compact"/>
      </w:pPr>
      <w:r>
        <w:t xml:space="preserve">Secure partnerships with 3 major construction firms in Afghanistan Kabul for bulk procurement.</w:t>
      </w:r>
    </w:p>
    <w:p>
      <w:pPr>
        <w:numPr>
          <w:ilvl w:val="0"/>
          <w:numId w:val="1002"/>
        </w:numPr>
        <w:pStyle w:val="Compact"/>
      </w:pPr>
      <w:r>
        <w:t xml:space="preserve">Attain 90% customer satisfaction through on-site technical support within the first year.</w:t>
      </w:r>
    </w:p>
    <w:p>
      <w:pPr>
        <w:numPr>
          <w:ilvl w:val="0"/>
          <w:numId w:val="1002"/>
        </w:numPr>
        <w:pStyle w:val="Compact"/>
      </w:pPr>
      <w:r>
        <w:t xml:space="preserve">Establish brand recognition as "Kabul's Most Trusted Welder" across all target segments by Year 2.</w:t>
      </w:r>
    </w:p>
    <w:bookmarkEnd w:id="23"/>
    <w:bookmarkStart w:id="24" w:name="Xefba7568968a8aef23d9738edd989fa3d87d997"/>
    <w:p>
      <w:pPr>
        <w:pStyle w:val="Heading2"/>
      </w:pPr>
      <w:r>
        <w:t xml:space="preserve">Product Strategy: The ProWeld 3000 for Kabul</w:t>
      </w:r>
    </w:p>
    <w:p>
      <w:pPr>
        <w:pStyle w:val="FirstParagraph"/>
      </w:pPr>
      <w:r>
        <w:t xml:space="preserve">The ProWeld 3000 is engineered specifically for Afghanistan Kabul's conditions:</w:t>
      </w:r>
    </w:p>
    <w:p>
      <w:pPr>
        <w:numPr>
          <w:ilvl w:val="0"/>
          <w:numId w:val="1003"/>
        </w:numPr>
        <w:pStyle w:val="Compact"/>
      </w:pPr>
      <w:r>
        <w:rPr>
          <w:bCs/>
          <w:b/>
        </w:rPr>
        <w:t xml:space="preserve">Dust Resistance:</w:t>
      </w:r>
      <w:r>
        <w:t xml:space="preserve"> </w:t>
      </w:r>
      <w:r>
        <w:t xml:space="preserve">IP54-rated casing prevents sand intrusion during Kabul's frequent dust storms.</w:t>
      </w:r>
    </w:p>
    <w:p>
      <w:pPr>
        <w:numPr>
          <w:ilvl w:val="0"/>
          <w:numId w:val="1003"/>
        </w:numPr>
        <w:pStyle w:val="Compact"/>
      </w:pPr>
      <w:r>
        <w:rPr>
          <w:bCs/>
          <w:b/>
        </w:rPr>
        <w:t xml:space="preserve">Power Adaptability:</w:t>
      </w:r>
      <w:r>
        <w:t xml:space="preserve"> </w:t>
      </w:r>
      <w:r>
        <w:t xml:space="preserve">Operates on 110-240V with built-in voltage stabilizer for unreliable Kabul grid power.</w:t>
      </w:r>
    </w:p>
    <w:p>
      <w:pPr>
        <w:numPr>
          <w:ilvl w:val="0"/>
          <w:numId w:val="1003"/>
        </w:numPr>
        <w:pStyle w:val="Compact"/>
      </w:pPr>
      <w:r>
        <w:rPr>
          <w:bCs/>
          <w:b/>
        </w:rPr>
        <w:t xml:space="preserve">Maintenance Design:</w:t>
      </w:r>
      <w:r>
        <w:t xml:space="preserve"> </w:t>
      </w:r>
      <w:r>
        <w:t xml:space="preserve">Tool-free part replacement using local common tools (no specialized mechanics needed).</w:t>
      </w:r>
    </w:p>
    <w:p>
      <w:pPr>
        <w:numPr>
          <w:ilvl w:val="0"/>
          <w:numId w:val="1003"/>
        </w:numPr>
        <w:pStyle w:val="Compact"/>
      </w:pPr>
      <w:r>
        <w:rPr>
          <w:bCs/>
          <w:b/>
        </w:rPr>
        <w:t xml:space="preserve">Local Language Support:</w:t>
      </w:r>
      <w:r>
        <w:t xml:space="preserve"> </w:t>
      </w:r>
      <w:r>
        <w:t xml:space="preserve">All manuals and UI in Dari/Pashto, with voice-guided operation for low-literacy users.</w:t>
      </w:r>
    </w:p>
    <w:p>
      <w:pPr>
        <w:pStyle w:val="FirstParagraph"/>
      </w:pPr>
      <w:r>
        <w:t xml:space="preserve">This tailored approach directly addresses the critical pain points of existing welders failing in Kabul's environment. Unlike competitors' imported machines, our ProWeld 3000 eliminates $250+ average monthly repair costs experienced by current users.</w:t>
      </w:r>
    </w:p>
    <w:bookmarkEnd w:id="24"/>
    <w:bookmarkStart w:id="25" w:name="pricing-distribution-strategy"/>
    <w:p>
      <w:pPr>
        <w:pStyle w:val="Heading2"/>
      </w:pPr>
      <w:r>
        <w:t xml:space="preserve">Pricing &amp; Distribution Strategy</w:t>
      </w:r>
    </w:p>
    <w:p>
      <w:pPr>
        <w:pStyle w:val="FirstParagraph"/>
      </w:pPr>
      <w:r>
        <w:t xml:space="preserve">Our pricing strategy balances affordability with premium positioning for Afghanistan Kabul's market:</w:t>
      </w:r>
    </w:p>
    <w:p>
      <w:pPr>
        <w:numPr>
          <w:ilvl w:val="0"/>
          <w:numId w:val="1004"/>
        </w:numPr>
        <w:pStyle w:val="Compact"/>
      </w:pPr>
      <w:r>
        <w:rPr>
          <w:bCs/>
          <w:b/>
        </w:rPr>
        <w:t xml:space="preserve">Entry Price Point:</w:t>
      </w:r>
      <w:r>
        <w:t xml:space="preserve"> </w:t>
      </w:r>
      <w:r>
        <w:t xml:space="preserve">$450 (30% below competing imports despite superior features)</w:t>
      </w:r>
    </w:p>
    <w:p>
      <w:pPr>
        <w:numPr>
          <w:ilvl w:val="0"/>
          <w:numId w:val="1004"/>
        </w:numPr>
        <w:pStyle w:val="Compact"/>
      </w:pPr>
      <w:r>
        <w:rPr>
          <w:bCs/>
          <w:b/>
        </w:rPr>
        <w:t xml:space="preserve">Payment Flexibility:</w:t>
      </w:r>
      <w:r>
        <w:t xml:space="preserve"> </w:t>
      </w:r>
      <w:r>
        <w:t xml:space="preserve">6-month installment plans through Kabul-based microfinance partners</w:t>
      </w:r>
    </w:p>
    <w:p>
      <w:pPr>
        <w:numPr>
          <w:ilvl w:val="0"/>
          <w:numId w:val="1004"/>
        </w:numPr>
        <w:pStyle w:val="Compact"/>
      </w:pPr>
      <w:r>
        <w:rPr>
          <w:bCs/>
          <w:b/>
        </w:rPr>
        <w:t xml:space="preserve">Distribution Model:</w:t>
      </w:r>
      <w:r>
        <w:t xml:space="preserve"> </w:t>
      </w:r>
      <w:r>
        <w:t xml:space="preserve">Hybrid approach using:</w:t>
      </w:r>
    </w:p>
    <w:p>
      <w:pPr>
        <w:numPr>
          <w:ilvl w:val="1"/>
          <w:numId w:val="1005"/>
        </w:numPr>
        <w:pStyle w:val="Compact"/>
      </w:pPr>
      <w:r>
        <w:t xml:space="preserve">Direct sales to construction firms via our Kabul office (20% of volume)</w:t>
      </w:r>
    </w:p>
    <w:p>
      <w:pPr>
        <w:numPr>
          <w:ilvl w:val="1"/>
          <w:numId w:val="1005"/>
        </w:numPr>
        <w:pStyle w:val="Compact"/>
      </w:pPr>
      <w:r>
        <w:t xml:space="preserve">Authorized dealers in 3 key industrial zones (Karte Seh, Wazir Akbar Khan, Dasht-e-Barchi)</w:t>
      </w:r>
    </w:p>
    <w:p>
      <w:pPr>
        <w:numPr>
          <w:ilvl w:val="1"/>
          <w:numId w:val="1005"/>
        </w:numPr>
        <w:pStyle w:val="Compact"/>
      </w:pPr>
      <w:r>
        <w:t xml:space="preserve">Sales through Afghanistan Chamber of Commerce for bulk procurement</w:t>
      </w:r>
    </w:p>
    <w:bookmarkEnd w:id="25"/>
    <w:bookmarkStart w:id="26" w:name="Xf03a493c7d5f52b22b75c03a1ff98f3b1b0b9a5"/>
    <w:p>
      <w:pPr>
        <w:pStyle w:val="Heading2"/>
      </w:pPr>
      <w:r>
        <w:t xml:space="preserve">Promotional Strategy: Building Trust in Kabul</w:t>
      </w:r>
    </w:p>
    <w:p>
      <w:pPr>
        <w:pStyle w:val="FirstParagraph"/>
      </w:pPr>
      <w:r>
        <w:t xml:space="preserve">Given the importance of personal relationships in Afghanistan business culture, our promotion focuses on community trust-building:</w:t>
      </w:r>
    </w:p>
    <w:p>
      <w:pPr>
        <w:numPr>
          <w:ilvl w:val="0"/>
          <w:numId w:val="1006"/>
        </w:numPr>
        <w:pStyle w:val="Compact"/>
      </w:pPr>
      <w:r>
        <w:rPr>
          <w:bCs/>
          <w:b/>
        </w:rPr>
        <w:t xml:space="preserve">On-Site Demonstrations:</w:t>
      </w:r>
      <w:r>
        <w:t xml:space="preserve"> </w:t>
      </w:r>
      <w:r>
        <w:t xml:space="preserve">Monthly live welding sessions at Kabul's major markets (e.g., Lohari Gate), showing durability against sand and voltage fluctuations.</w:t>
      </w:r>
    </w:p>
    <w:p>
      <w:pPr>
        <w:numPr>
          <w:ilvl w:val="0"/>
          <w:numId w:val="1006"/>
        </w:numPr>
        <w:pStyle w:val="Compact"/>
      </w:pPr>
      <w:r>
        <w:rPr>
          <w:bCs/>
          <w:b/>
        </w:rPr>
        <w:t xml:space="preserve">Local Influencer Partnerships:</w:t>
      </w:r>
      <w:r>
        <w:t xml:space="preserve"> </w:t>
      </w:r>
      <w:r>
        <w:t xml:space="preserve">Collaborating with respected Afghan mechanics like "Welding Master" Mohammad Naim for endorsement videos shown on local radio.</w:t>
      </w:r>
    </w:p>
    <w:p>
      <w:pPr>
        <w:numPr>
          <w:ilvl w:val="0"/>
          <w:numId w:val="1006"/>
        </w:numPr>
        <w:pStyle w:val="Compact"/>
      </w:pPr>
      <w:r>
        <w:rPr>
          <w:bCs/>
          <w:b/>
        </w:rPr>
        <w:t xml:space="preserve">Community Investment:</w:t>
      </w:r>
      <w:r>
        <w:t xml:space="preserve"> </w:t>
      </w:r>
      <w:r>
        <w:t xml:space="preserve">Free welder maintenance training at Kabul vocational centers (partnering with NGOs like Mercy Corps).</w:t>
      </w:r>
    </w:p>
    <w:p>
      <w:pPr>
        <w:numPr>
          <w:ilvl w:val="0"/>
          <w:numId w:val="1006"/>
        </w:numPr>
        <w:pStyle w:val="Compact"/>
      </w:pPr>
      <w:r>
        <w:rPr>
          <w:bCs/>
          <w:b/>
        </w:rPr>
        <w:t xml:space="preserve">Cultural Sensitivity:</w:t>
      </w:r>
      <w:r>
        <w:t xml:space="preserve"> </w:t>
      </w:r>
      <w:r>
        <w:t xml:space="preserve">All advertising uses imagery of Afghan workers using our welder in local contexts (e.g., repairing market stalls, not Western construction sites).</w:t>
      </w:r>
    </w:p>
    <w:bookmarkEnd w:id="26"/>
    <w:bookmarkStart w:id="27" w:name="budget-allocation"/>
    <w:p>
      <w:pPr>
        <w:pStyle w:val="Heading2"/>
      </w:pPr>
      <w:r>
        <w:t xml:space="preserve">Budget Allocation</w:t>
      </w:r>
    </w:p>
    <w:p>
      <w:pPr>
        <w:pStyle w:val="FirstParagraph"/>
      </w:pPr>
      <w:r>
        <w:t xml:space="preserve">Total initial investment: $125,000 for Kabul operations:</w:t>
      </w:r>
    </w:p>
    <w:p>
      <w:pPr>
        <w:numPr>
          <w:ilvl w:val="0"/>
          <w:numId w:val="1007"/>
        </w:numPr>
        <w:pStyle w:val="Compact"/>
      </w:pPr>
      <w:r>
        <w:t xml:space="preserve">Product Stocking: 45% ($56,250)</w:t>
      </w:r>
    </w:p>
    <w:p>
      <w:pPr>
        <w:numPr>
          <w:ilvl w:val="0"/>
          <w:numId w:val="1007"/>
        </w:numPr>
        <w:pStyle w:val="Compact"/>
      </w:pPr>
      <w:r>
        <w:t xml:space="preserve">Demonstration Events &amp; Training: 30% ($37,500)</w:t>
      </w:r>
    </w:p>
    <w:p>
      <w:pPr>
        <w:numPr>
          <w:ilvl w:val="0"/>
          <w:numId w:val="1007"/>
        </w:numPr>
        <w:pStyle w:val="Compact"/>
      </w:pPr>
      <w:r>
        <w:t xml:space="preserve">Localized Marketing Materials (Dari/Pashto): 15% ($18,750)</w:t>
      </w:r>
    </w:p>
    <w:p>
      <w:pPr>
        <w:numPr>
          <w:ilvl w:val="0"/>
          <w:numId w:val="1007"/>
        </w:numPr>
        <w:pStyle w:val="Compact"/>
      </w:pPr>
      <w:r>
        <w:t xml:space="preserve">After-Sales Support Team (Kabul-based technicians): 10% ($12,500)</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Kabul distributor partnerships, train local sales team on cultural nuances, establish demonstration zones in key industrial areas.</w:t>
      </w:r>
    </w:p>
    <w:p>
      <w:pPr>
        <w:pStyle w:val="BodyText"/>
      </w:pPr>
      <w:r>
        <w:rPr>
          <w:bCs/>
          <w:b/>
        </w:rPr>
        <w:t xml:space="preserve">Months 4-6:</w:t>
      </w:r>
      <w:r>
        <w:t xml:space="preserve"> </w:t>
      </w:r>
      <w:r>
        <w:t xml:space="preserve">Launch with community events at Lohari Gate market; secure first bulk order from Afghanistan Construction Group (Kabul's largest contractor).</w:t>
      </w:r>
    </w:p>
    <w:p>
      <w:pPr>
        <w:pStyle w:val="BodyText"/>
      </w:pPr>
      <w:r>
        <w:rPr>
          <w:bCs/>
          <w:b/>
        </w:rPr>
        <w:t xml:space="preserve">Months 7-12:</w:t>
      </w:r>
      <w:r>
        <w:t xml:space="preserve"> </w:t>
      </w:r>
      <w:r>
        <w:t xml:space="preserve">Expand to secondary markets in Kabul suburbs; implement training program for 50 local technicians.</w:t>
      </w:r>
    </w:p>
    <w:p>
      <w:pPr>
        <w:pStyle w:val="BodyText"/>
      </w:pPr>
      <w:r>
        <w:rPr>
          <w:bCs/>
          <w:b/>
        </w:rPr>
        <w:t xml:space="preserve">Year 2:</w:t>
      </w:r>
      <w:r>
        <w:t xml:space="preserve"> </w:t>
      </w:r>
      <w:r>
        <w:t xml:space="preserve">Achieve distributor coverage across all major Kabul industrial zones; target export to neighboring provinces.</w:t>
      </w:r>
    </w:p>
    <w:bookmarkEnd w:id="28"/>
    <w:bookmarkStart w:id="29" w:name="evaluation-metrics"/>
    <w:p>
      <w:pPr>
        <w:pStyle w:val="Heading2"/>
      </w:pPr>
      <w:r>
        <w:t xml:space="preserve">Evaluation Metrics</w:t>
      </w:r>
    </w:p>
    <w:p>
      <w:pPr>
        <w:pStyle w:val="FirstParagraph"/>
      </w:pPr>
      <w:r>
        <w:t xml:space="preserve">We will measure success through these Kabul-specific KPIs:</w:t>
      </w:r>
    </w:p>
    <w:p>
      <w:pPr>
        <w:numPr>
          <w:ilvl w:val="0"/>
          <w:numId w:val="1008"/>
        </w:numPr>
        <w:pStyle w:val="Compact"/>
      </w:pPr>
      <w:r>
        <w:rPr>
          <w:bCs/>
          <w:b/>
        </w:rPr>
        <w:t xml:space="preserve">Daily Sales Velocity:</w:t>
      </w:r>
      <w:r>
        <w:t xml:space="preserve"> </w:t>
      </w:r>
      <w:r>
        <w:t xml:space="preserve">Tracking units sold per neighborhood in Kabul (target: 8 units/week by Month 6)</w:t>
      </w:r>
    </w:p>
    <w:p>
      <w:pPr>
        <w:numPr>
          <w:ilvl w:val="0"/>
          <w:numId w:val="1008"/>
        </w:numPr>
        <w:pStyle w:val="Compact"/>
      </w:pPr>
      <w:r>
        <w:rPr>
          <w:bCs/>
          <w:b/>
        </w:rPr>
        <w:t xml:space="preserve">Service Response Time:</w:t>
      </w:r>
      <w:r>
        <w:t xml:space="preserve"> </w:t>
      </w:r>
      <w:r>
        <w:t xml:space="preserve">Ensuring 90% of maintenance requests resolved within 24 hours in Kabul</w:t>
      </w:r>
    </w:p>
    <w:p>
      <w:pPr>
        <w:numPr>
          <w:ilvl w:val="0"/>
          <w:numId w:val="1008"/>
        </w:numPr>
        <w:pStyle w:val="Compact"/>
      </w:pPr>
      <w:r>
        <w:rPr>
          <w:bCs/>
          <w:b/>
        </w:rPr>
        <w:t xml:space="preserve">Cultural Acceptance Score:</w:t>
      </w:r>
      <w:r>
        <w:t xml:space="preserve"> </w:t>
      </w:r>
      <w:r>
        <w:t xml:space="preserve">Measured through quarterly community surveys (target: 85% positive sentiment by Year 1)</w:t>
      </w:r>
    </w:p>
    <w:bookmarkEnd w:id="29"/>
    <w:bookmarkStart w:id="30" w:name="X86726bbc6561c9e935087ac294c5cd3c2002a9d"/>
    <w:p>
      <w:pPr>
        <w:pStyle w:val="Heading2"/>
      </w:pPr>
      <w:r>
        <w:t xml:space="preserve">Conclusion: Welder as a Catalyst for Kabul's Recovery</w:t>
      </w:r>
    </w:p>
    <w:p>
      <w:pPr>
        <w:pStyle w:val="FirstParagraph"/>
      </w:pPr>
      <w:r>
        <w:t xml:space="preserve">This Marketing Plan positions the ProWeld 3000 not merely as equipment, but as an essential enabler of Kabul's rebuilding economy. By designing specifically for Afghanistan's conditions and embedding our solution within local communities, we address the critical gap where imported welders fail. As Kabul transitions toward stability, demand for reliable welding solutions will surge—making this a strategic entry point that aligns with both business growth and Afghanistan's reconstruction needs.</w:t>
      </w:r>
    </w:p>
    <w:p>
      <w:pPr>
        <w:pStyle w:val="BodyText"/>
      </w:pPr>
      <w:r>
        <w:t xml:space="preserve">The ProWeld 3000 Marketing Plan in Afghanistan Kabul represents more than equipment sales; it's an investment in local economic resilience. With our culturally attuned approach, we will establish the ProWeld brand as synonymous with trusted welding solutions throughout Kabul and beyond, turning the humble welder into a symbol of progress in Afghanistan's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Afghanistan Kabul</dc:title>
  <dc:creator/>
  <dc:language>en</dc:language>
  <cp:keywords/>
  <dcterms:created xsi:type="dcterms:W3CDTF">2026-07-23T15:13:11Z</dcterms:created>
  <dcterms:modified xsi:type="dcterms:W3CDTF">2026-07-23T15:13:11Z</dcterms:modified>
</cp:coreProperties>
</file>

<file path=docProps/custom.xml><?xml version="1.0" encoding="utf-8"?>
<Properties xmlns="http://schemas.openxmlformats.org/officeDocument/2006/custom-properties" xmlns:vt="http://schemas.openxmlformats.org/officeDocument/2006/docPropsVTypes"/>
</file>