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Services</w:t>
      </w:r>
      <w:r>
        <w:t xml:space="preserve"> </w:t>
      </w:r>
      <w:r>
        <w:t xml:space="preserve">for</w:t>
      </w:r>
      <w:r>
        <w:t xml:space="preserve"> </w:t>
      </w:r>
      <w:r>
        <w:t xml:space="preserve">Buenos</w:t>
      </w:r>
      <w:r>
        <w:t xml:space="preserve"> </w:t>
      </w:r>
      <w:r>
        <w:t xml:space="preserve">Aires,</w:t>
      </w:r>
      <w:r>
        <w:t xml:space="preserve"> </w:t>
      </w:r>
      <w:r>
        <w:t xml:space="preserve">Argentina</w:t>
      </w:r>
    </w:p>
    <w:bookmarkStart w:id="32" w:name="X1b9bb3f97e829a15d750f08061327adac7bf1f6"/>
    <w:p>
      <w:pPr>
        <w:pStyle w:val="Heading1"/>
      </w:pPr>
      <w:r>
        <w:t xml:space="preserve">Comprehensive Marketing Plan for Premium Welder Services in Buenos Aires, Argentina</w:t>
      </w:r>
    </w:p>
    <w:bookmarkStart w:id="20" w:name="executive-summary"/>
    <w:p>
      <w:pPr>
        <w:pStyle w:val="Heading2"/>
      </w:pPr>
      <w:r>
        <w:t xml:space="preserve">Executive Summary</w:t>
      </w:r>
    </w:p>
    <w:p>
      <w:pPr>
        <w:pStyle w:val="FirstParagraph"/>
      </w:pPr>
      <w:r>
        <w:t xml:space="preserve">This Marketing Plan outlines a strategic roadmap for "WelderPro", a cutting-edge welding services provider targeting the dynamic industrial landscape of Buenos Aires, Argentina. With Argentina's manufacturing sector experiencing 5.3% annual growth (INDEC 2023) and Buenos Aires accounting for 47% of national industrial output, there is an urgent need for high-precision welding solutions in this market. Our plan leverages local expertise to position WelderPro as the premier choice for structural, automotive, and fabrication welding services across the capital city. We project capturing 15% market share within 24 months through hyper-localized strategies tailored to Buenos Aires' unique industrial demands.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complex yet lucrative environment for welding services. The city hosts over 12,000 industrial facilities (Cámara Argentina de Industrias de la Construcción), with demand concentrated in three key sectors: automotive manufacturing (68% of national output), infrastructure development (34 new major projects underway), and shipbuilding along the Río de la Plata. However, current service providers face critical gaps: 62% lack ISO certifications (SIIA 2023), and only 19% offer mobile welding teams – a significant pain point for Buenos Aires' traffic-congested logistics landscape.</w:t>
      </w:r>
    </w:p>
    <w:p>
      <w:pPr>
        <w:pStyle w:val="BodyText"/>
      </w:pPr>
      <w:r>
        <w:t xml:space="preserve">Competitor analysis reveals two dominant but insufficient models: large multinational firms with high pricing (35% above local average) and informal workshops offering unqualified services. This creates a clear opportunity for WelderPro's value proposition: certified mobile welding teams with 24-hour emergency response, specifically designed for Buenos Aires' urban industrial challenges.</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Argentina Buenos Aires:</w:t>
      </w:r>
    </w:p>
    <w:p>
      <w:pPr>
        <w:numPr>
          <w:ilvl w:val="0"/>
          <w:numId w:val="1001"/>
        </w:numPr>
        <w:pStyle w:val="Compact"/>
      </w:pPr>
      <w:r>
        <w:rPr>
          <w:bCs/>
          <w:b/>
        </w:rPr>
        <w:t xml:space="preserve">Automotive Tier-1 Suppliers</w:t>
      </w:r>
      <w:r>
        <w:t xml:space="preserve">: 34 manufacturers requiring precision welding for chassis and engine components. Key needs: JIT delivery, quality documentation, and reduced downtime during production cycles.</w:t>
      </w:r>
    </w:p>
    <w:p>
      <w:pPr>
        <w:numPr>
          <w:ilvl w:val="0"/>
          <w:numId w:val="1001"/>
        </w:numPr>
        <w:pStyle w:val="Compact"/>
      </w:pPr>
      <w:r>
        <w:rPr>
          <w:bCs/>
          <w:b/>
        </w:rPr>
        <w:t xml:space="preserve">Construction &amp; Infrastructure Firms</w:t>
      </w:r>
      <w:r>
        <w:t xml:space="preserve">: 287 active projects including the $850M Premetro expansion. Demand centers on structural steel welding with strict safety compliance for high-rise buildings in districts like Puerto Madero and Palermo.</w:t>
      </w:r>
    </w:p>
    <w:p>
      <w:pPr>
        <w:numPr>
          <w:ilvl w:val="0"/>
          <w:numId w:val="1001"/>
        </w:numPr>
        <w:pStyle w:val="Compact"/>
      </w:pPr>
      <w:r>
        <w:rPr>
          <w:bCs/>
          <w:b/>
        </w:rPr>
        <w:t xml:space="preserve">Small/Medium Fabrication Workshops</w:t>
      </w:r>
      <w:r>
        <w:t xml:space="preserve">: Over 1,200 independent shops lacking in-house welding capacity. They require cost-effective solutions with flexible scheduling to avoid production bottlenecks during Buenos Aires' peak business hours (8:30 AM - 6:30 PM).</w:t>
      </w:r>
    </w:p>
    <w:bookmarkEnd w:id="22"/>
    <w:bookmarkStart w:id="23" w:name="Xc7a52ad49ec2a395b397af11139861cfdbeebf0"/>
    <w:p>
      <w:pPr>
        <w:pStyle w:val="Heading2"/>
      </w:pPr>
      <w:r>
        <w:t xml:space="preserve">Marketing Goals &amp; Objectives (Argentina Buenos Aires Focus)</w:t>
      </w:r>
    </w:p>
    <w:p>
      <w:pPr>
        <w:pStyle w:val="FirstParagraph"/>
      </w:pPr>
      <w:r>
        <w:t xml:space="preserve">Within the first year, WelderPro will achieve:</w:t>
      </w:r>
    </w:p>
    <w:p>
      <w:pPr>
        <w:numPr>
          <w:ilvl w:val="0"/>
          <w:numId w:val="1002"/>
        </w:numPr>
        <w:pStyle w:val="Compact"/>
      </w:pPr>
      <w:r>
        <w:rPr>
          <w:bCs/>
          <w:b/>
        </w:rPr>
        <w:t xml:space="preserve">Market Penetration</w:t>
      </w:r>
      <w:r>
        <w:t xml:space="preserve">: Secure 45 enterprise contracts with major industrial clients across Argentina Buenos Aires, representing $1.2M in annual revenue.</w:t>
      </w:r>
    </w:p>
    <w:p>
      <w:pPr>
        <w:numPr>
          <w:ilvl w:val="0"/>
          <w:numId w:val="1002"/>
        </w:numPr>
        <w:pStyle w:val="Compact"/>
      </w:pPr>
      <w:r>
        <w:rPr>
          <w:bCs/>
          <w:b/>
        </w:rPr>
        <w:t xml:space="preserve">Certification Leadership</w:t>
      </w:r>
      <w:r>
        <w:t xml:space="preserve">: Achieve ISO 3834 certification and Argentinian Ministry of Productive Development accreditation – mandatory for all public infrastructure projects in Buenos Aires.</w:t>
      </w:r>
    </w:p>
    <w:p>
      <w:pPr>
        <w:numPr>
          <w:ilvl w:val="0"/>
          <w:numId w:val="1002"/>
        </w:numPr>
        <w:pStyle w:val="Compact"/>
      </w:pPr>
      <w:r>
        <w:rPr>
          <w:bCs/>
          <w:b/>
        </w:rPr>
        <w:t xml:space="preserve">Brand Recognition</w:t>
      </w:r>
      <w:r>
        <w:t xml:space="preserve">: Attain 70% brand recall among target clients through hyper-localized marketing within Buenos Aires city limits.</w:t>
      </w:r>
    </w:p>
    <w:p>
      <w:pPr>
        <w:numPr>
          <w:ilvl w:val="0"/>
          <w:numId w:val="1002"/>
        </w:numPr>
        <w:pStyle w:val="Compact"/>
      </w:pPr>
      <w:r>
        <w:rPr>
          <w:bCs/>
          <w:b/>
        </w:rPr>
        <w:t xml:space="preserve">Customer Retention</w:t>
      </w:r>
      <w:r>
        <w:t xml:space="preserve">: Maintain 85% client retention rate via our "Buenos Aires Welder Guarantee" – on-site resolution within 4 hours for all emergencies.</w:t>
      </w:r>
    </w:p>
    <w:bookmarkEnd w:id="23"/>
    <w:bookmarkStart w:id="27" w:name="localized-marketing-strategies-tactics"/>
    <w:p>
      <w:pPr>
        <w:pStyle w:val="Heading2"/>
      </w:pPr>
      <w:r>
        <w:t xml:space="preserve">Localized Marketing Strategies &amp; Tactics</w:t>
      </w:r>
    </w:p>
    <w:bookmarkStart w:id="24" w:name="hyper-local-brand-positioning"/>
    <w:p>
      <w:pPr>
        <w:pStyle w:val="Heading3"/>
      </w:pPr>
      <w:r>
        <w:t xml:space="preserve">1. Hyper-Local Brand Positioning</w:t>
      </w:r>
    </w:p>
    <w:p>
      <w:pPr>
        <w:pStyle w:val="FirstParagraph"/>
      </w:pPr>
      <w:r>
        <w:t xml:space="preserve">We've crafted a Buenos Aires-specific identity: "WelderPro: Your Buenos Aires Steel Partner." This avoids generic multinational messaging and emphasizes our local roots through:</w:t>
      </w:r>
    </w:p>
    <w:p>
      <w:pPr>
        <w:numPr>
          <w:ilvl w:val="0"/>
          <w:numId w:val="1003"/>
        </w:numPr>
        <w:pStyle w:val="Compact"/>
      </w:pPr>
      <w:r>
        <w:t xml:space="preserve">Spanish-Portuguese bilingual website with Argentina-specific content ("Taller de Soldadura en Buenos Aires")</w:t>
      </w:r>
    </w:p>
    <w:p>
      <w:pPr>
        <w:numPr>
          <w:ilvl w:val="0"/>
          <w:numId w:val="1003"/>
        </w:numPr>
        <w:pStyle w:val="Compact"/>
      </w:pPr>
      <w:r>
        <w:t xml:space="preserve">Mobile app featuring real-time traffic-optimized routing for Buenos Aires' complex road network (including the 8 km "Costanera" corridor)</w:t>
      </w:r>
    </w:p>
    <w:p>
      <w:pPr>
        <w:numPr>
          <w:ilvl w:val="0"/>
          <w:numId w:val="1003"/>
        </w:numPr>
        <w:pStyle w:val="Compact"/>
      </w:pPr>
      <w:r>
        <w:t xml:space="preserve">Collaborations with local institutions like Cámara de Industrias Metalúrgicas de la Ciudad de Buenos Aires</w:t>
      </w:r>
    </w:p>
    <w:bookmarkEnd w:id="24"/>
    <w:bookmarkStart w:id="25" w:name="Xf73fd674c13169f0463005d700387ae1facdece"/>
    <w:p>
      <w:pPr>
        <w:pStyle w:val="Heading3"/>
      </w:pPr>
      <w:r>
        <w:t xml:space="preserve">2. Digital-First Targeting for Argentina Buenos Aires</w:t>
      </w:r>
    </w:p>
    <w:p>
      <w:pPr>
        <w:pStyle w:val="FirstParagraph"/>
      </w:pPr>
      <w:r>
        <w:t xml:space="preserve">Our digital strategy leverages Buenos Aires' high mobile penetration (92% smartphone adoption):</w:t>
      </w:r>
    </w:p>
    <w:p>
      <w:pPr>
        <w:numPr>
          <w:ilvl w:val="0"/>
          <w:numId w:val="1004"/>
        </w:numPr>
        <w:pStyle w:val="Compact"/>
      </w:pPr>
      <w:r>
        <w:rPr>
          <w:bCs/>
          <w:b/>
        </w:rPr>
        <w:t xml:space="preserve">Geo-Targeted Google Ads</w:t>
      </w:r>
      <w:r>
        <w:t xml:space="preserve">: Campaigns specifically targeting zip codes in industrial zones (e.g., 1405, 1650, 1430) with keywords like "soldadura rápida Buenos Aires" and "taller de soldadura urgente Palermo"</w:t>
      </w:r>
    </w:p>
    <w:p>
      <w:pPr>
        <w:numPr>
          <w:ilvl w:val="0"/>
          <w:numId w:val="1004"/>
        </w:numPr>
        <w:pStyle w:val="Compact"/>
      </w:pPr>
      <w:r>
        <w:rPr>
          <w:bCs/>
          <w:b/>
        </w:rPr>
        <w:t xml:space="preserve">LinkedIn B2B Campaigns</w:t>
      </w:r>
      <w:r>
        <w:t xml:space="preserve">: Focused on procurement managers at companies headquartered in Buenos Aires' business districts (Florida Street, Libertador Avenue)</w:t>
      </w:r>
    </w:p>
    <w:p>
      <w:pPr>
        <w:numPr>
          <w:ilvl w:val="0"/>
          <w:numId w:val="1004"/>
        </w:numPr>
        <w:pStyle w:val="Compact"/>
      </w:pPr>
      <w:r>
        <w:rPr>
          <w:bCs/>
          <w:b/>
        </w:rPr>
        <w:t xml:space="preserve">Local Social Proof</w:t>
      </w:r>
      <w:r>
        <w:t xml:space="preserve">: Video testimonials filmed at actual Buenos Aires job sites (e.g., "Repairing the Retiro Bridge Steel Supports") with subtitles in Spanish and English</w:t>
      </w:r>
    </w:p>
    <w:bookmarkEnd w:id="25"/>
    <w:bookmarkStart w:id="26" w:name="community-engagement-in-buenos-aires"/>
    <w:p>
      <w:pPr>
        <w:pStyle w:val="Heading3"/>
      </w:pPr>
      <w:r>
        <w:t xml:space="preserve">3. Community Engagement in Buenos Aires</w:t>
      </w:r>
    </w:p>
    <w:p>
      <w:pPr>
        <w:pStyle w:val="FirstParagraph"/>
      </w:pPr>
      <w:r>
        <w:t xml:space="preserve">We're integrating into the local industrial ecosystem:</w:t>
      </w:r>
    </w:p>
    <w:p>
      <w:pPr>
        <w:numPr>
          <w:ilvl w:val="0"/>
          <w:numId w:val="1005"/>
        </w:numPr>
        <w:pStyle w:val="Compact"/>
      </w:pPr>
      <w:r>
        <w:t xml:space="preserve">Sponsoring welding competitions at Universidad Tecnológica Nacional (Buenos Aires campus)</w:t>
      </w:r>
    </w:p>
    <w:p>
      <w:pPr>
        <w:numPr>
          <w:ilvl w:val="0"/>
          <w:numId w:val="1005"/>
        </w:numPr>
        <w:pStyle w:val="Compact"/>
      </w:pPr>
      <w:r>
        <w:t xml:space="preserve">Hosting free "Safety &amp; Welding Masterclasses" for SMEs at Buenos Aires' industrial parks (e.g., Parque Tecnológico de Avellaneda)</w:t>
      </w:r>
    </w:p>
    <w:p>
      <w:pPr>
        <w:numPr>
          <w:ilvl w:val="0"/>
          <w:numId w:val="1005"/>
        </w:numPr>
        <w:pStyle w:val="Compact"/>
      </w:pPr>
      <w:r>
        <w:t xml:space="preserve">Partnering with local fire departments for emergency response training – critical in Argentina's high-risk industrial zones</w:t>
      </w:r>
    </w:p>
    <w:bookmarkEnd w:id="26"/>
    <w:bookmarkEnd w:id="27"/>
    <w:bookmarkStart w:id="28" w:name="Xbb5a31cbe1e9283c90e924a5939212d0c59852e"/>
    <w:p>
      <w:pPr>
        <w:pStyle w:val="Heading2"/>
      </w:pPr>
      <w:r>
        <w:t xml:space="preserve">Budget Allocation: Argentina Buenos Aires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 for Buenos Aires Focus</w:t>
            </w:r>
          </w:p>
        </w:tc>
      </w:tr>
      <w:tr>
        <w:tc>
          <w:tcPr/>
          <w:p>
            <w:pPr>
              <w:pStyle w:val="Compact"/>
              <w:jc w:val="left"/>
            </w:pPr>
            <w:r>
              <w:t xml:space="preserve">Digital Advertising (Geo-Targeted)</w:t>
            </w:r>
          </w:p>
        </w:tc>
        <w:tc>
          <w:tcPr/>
          <w:p>
            <w:pPr>
              <w:pStyle w:val="Compact"/>
              <w:jc w:val="left"/>
            </w:pPr>
            <w:r>
              <w:t xml:space="preserve">35%</w:t>
            </w:r>
          </w:p>
        </w:tc>
        <w:tc>
          <w:tcPr/>
          <w:p>
            <w:pPr>
              <w:pStyle w:val="Compact"/>
              <w:jc w:val="left"/>
            </w:pPr>
            <w:r>
              <w:t xml:space="preserve">Taps into high mobile usage in congested Buenos Aires traffic; cost-effective reach in industrial corridors</w:t>
            </w:r>
          </w:p>
        </w:tc>
      </w:tr>
      <w:tr>
        <w:tc>
          <w:tcPr/>
          <w:p>
            <w:pPr>
              <w:pStyle w:val="Compact"/>
              <w:jc w:val="left"/>
            </w:pPr>
            <w:r>
              <w:t xml:space="preserve">Local Events &amp; Sponsorships</w:t>
            </w:r>
          </w:p>
        </w:tc>
        <w:tc>
          <w:tcPr/>
          <w:p>
            <w:pPr>
              <w:pStyle w:val="Compact"/>
              <w:jc w:val="left"/>
            </w:pPr>
            <w:r>
              <w:t xml:space="preserve">25%</w:t>
            </w:r>
          </w:p>
        </w:tc>
        <w:tc>
          <w:tcPr/>
          <w:p>
            <w:pPr>
              <w:pStyle w:val="Compact"/>
              <w:jc w:val="left"/>
            </w:pPr>
            <w:r>
              <w:t xml:space="preserve">Buys credibility with Argentine industrial networks – essential for trust-building</w:t>
            </w:r>
          </w:p>
        </w:tc>
      </w:tr>
      <w:tr>
        <w:tc>
          <w:tcPr/>
          <w:p>
            <w:pPr>
              <w:pStyle w:val="Compact"/>
              <w:jc w:val="left"/>
            </w:pPr>
            <w:r>
              <w:t xml:space="preserve">Content Marketing (Spanish-Only)</w:t>
            </w:r>
          </w:p>
        </w:tc>
        <w:tc>
          <w:tcPr/>
          <w:p>
            <w:pPr>
              <w:pStyle w:val="Compact"/>
              <w:jc w:val="left"/>
            </w:pPr>
            <w:r>
              <w:t xml:space="preserve">20%</w:t>
            </w:r>
          </w:p>
        </w:tc>
        <w:tc>
          <w:tcPr/>
          <w:p>
            <w:pPr>
              <w:pStyle w:val="Compact"/>
              <w:jc w:val="left"/>
            </w:pPr>
            <w:r>
              <w:t xml:space="preserve">Serves the local market without requiring English fluency; aligns with Argentina's linguistic preferences</w:t>
            </w:r>
          </w:p>
        </w:tc>
      </w:tr>
      <w:tr>
        <w:tc>
          <w:tcPr/>
          <w:p>
            <w:pPr>
              <w:pStyle w:val="Compact"/>
              <w:jc w:val="left"/>
            </w:pPr>
            <w:r>
              <w:t xml:space="preserve">Mobile App Development</w:t>
            </w:r>
          </w:p>
        </w:tc>
        <w:tc>
          <w:tcPr/>
          <w:p>
            <w:pPr>
              <w:pStyle w:val="Compact"/>
              <w:jc w:val="left"/>
            </w:pPr>
            <w:r>
              <w:t xml:space="preserve">15%</w:t>
            </w:r>
          </w:p>
        </w:tc>
        <w:tc>
          <w:tcPr/>
          <w:p>
            <w:pPr>
              <w:pStyle w:val="Compact"/>
              <w:jc w:val="left"/>
            </w:pPr>
            <w:r>
              <w:t xml:space="preserve">Solves Buenos Aires-specific pain points: navigation in complex city layouts and real-time scheduling</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Covers Argentina's economic volatility (e.g., sudden currency fluctuations)</w:t>
            </w:r>
          </w:p>
        </w:tc>
      </w:tr>
    </w:tbl>
    <w:bookmarkEnd w:id="28"/>
    <w:bookmarkStart w:id="29" w:name="X2324fa34c22d12022269c9f4481cab96185132c"/>
    <w:p>
      <w:pPr>
        <w:pStyle w:val="Heading2"/>
      </w:pPr>
      <w:r>
        <w:t xml:space="preserve">Implementation Timeline: Buenos Aires-Driven Phases</w:t>
      </w:r>
    </w:p>
    <w:p>
      <w:pPr>
        <w:numPr>
          <w:ilvl w:val="0"/>
          <w:numId w:val="1006"/>
        </w:numPr>
        <w:pStyle w:val="Compact"/>
      </w:pPr>
      <w:r>
        <w:rPr>
          <w:bCs/>
          <w:b/>
        </w:rPr>
        <w:t xml:space="preserve">Months 1-3</w:t>
      </w:r>
      <w:r>
        <w:t xml:space="preserve">: Establish local presence – register with the Buenos Aires Industrial Chamber, hire 5 certified welders based in key industrial zones (Avellaneda, San Martín), launch geo-targeted digital campaigns.</w:t>
      </w:r>
    </w:p>
    <w:p>
      <w:pPr>
        <w:numPr>
          <w:ilvl w:val="0"/>
          <w:numId w:val="1006"/>
        </w:numPr>
        <w:pStyle w:val="Compact"/>
      </w:pPr>
      <w:r>
        <w:rPr>
          <w:bCs/>
          <w:b/>
        </w:rPr>
        <w:t xml:space="preserve">Months 4-6</w:t>
      </w:r>
      <w:r>
        <w:t xml:space="preserve">: Execute community integration – sponsor first industrial event at Parque Técnico de Buenos Aires, achieve ISO certification for local operations.</w:t>
      </w:r>
    </w:p>
    <w:p>
      <w:pPr>
        <w:numPr>
          <w:ilvl w:val="0"/>
          <w:numId w:val="1006"/>
        </w:numPr>
        <w:pStyle w:val="Compact"/>
      </w:pPr>
      <w:r>
        <w:rPr>
          <w:bCs/>
          <w:b/>
        </w:rPr>
        <w:t xml:space="preserve">Months 7-12</w:t>
      </w:r>
      <w:r>
        <w:t xml:space="preserve">: Scale through retention – implement the "Buenos Aires Welder Guarantee," expand to new sectors (shipbuilding in Dock Sud), target 30% client growth.</w:t>
      </w:r>
    </w:p>
    <w:bookmarkEnd w:id="29"/>
    <w:bookmarkStart w:id="30" w:name="X784300c837e7e24885a64e511db0836a0184822"/>
    <w:p>
      <w:pPr>
        <w:pStyle w:val="Heading2"/>
      </w:pPr>
      <w:r>
        <w:t xml:space="preserve">Measurement &amp; Evaluation: Tracking Argentina Buenos Aires Success</w:t>
      </w:r>
    </w:p>
    <w:p>
      <w:pPr>
        <w:pStyle w:val="FirstParagraph"/>
      </w:pPr>
      <w:r>
        <w:t xml:space="preserve">We track success using location-specific KPIs:</w:t>
      </w:r>
    </w:p>
    <w:p>
      <w:pPr>
        <w:numPr>
          <w:ilvl w:val="0"/>
          <w:numId w:val="1007"/>
        </w:numPr>
        <w:pStyle w:val="Compact"/>
      </w:pPr>
      <w:r>
        <w:rPr>
          <w:bCs/>
          <w:b/>
        </w:rPr>
        <w:t xml:space="preserve">Local Market Share</w:t>
      </w:r>
      <w:r>
        <w:t xml:space="preserve">: Measured through industrial chamber reports on welding service usage in Buenos Aires city limits (target: 15% by Month 24)</w:t>
      </w:r>
    </w:p>
    <w:p>
      <w:pPr>
        <w:numPr>
          <w:ilvl w:val="0"/>
          <w:numId w:val="1007"/>
        </w:numPr>
        <w:pStyle w:val="Compact"/>
      </w:pPr>
      <w:r>
        <w:rPr>
          <w:bCs/>
          <w:b/>
        </w:rPr>
        <w:t xml:space="preserve">Buenos Aires Response Time</w:t>
      </w:r>
      <w:r>
        <w:t xml:space="preserve">: Average time to reach clients within city limits (target: ≤3.5 hours, below industry average of 6.2 hours)</w:t>
      </w:r>
    </w:p>
    <w:p>
      <w:pPr>
        <w:numPr>
          <w:ilvl w:val="0"/>
          <w:numId w:val="1007"/>
        </w:numPr>
        <w:pStyle w:val="Compact"/>
      </w:pPr>
      <w:r>
        <w:rPr>
          <w:bCs/>
          <w:b/>
        </w:rPr>
        <w:t xml:space="preserve">Local Client Retention Rate</w:t>
      </w:r>
      <w:r>
        <w:t xml:space="preserve">: Monthly tracking of repeat business from Buenos Aires-based clients (target: 85%+)</w:t>
      </w:r>
    </w:p>
    <w:p>
      <w:pPr>
        <w:numPr>
          <w:ilvl w:val="0"/>
          <w:numId w:val="1007"/>
        </w:numPr>
        <w:pStyle w:val="Compact"/>
      </w:pPr>
      <w:r>
        <w:rPr>
          <w:bCs/>
          <w:b/>
        </w:rPr>
        <w:t xml:space="preserve">Social Sentiment</w:t>
      </w:r>
      <w:r>
        <w:t xml:space="preserve">: Analysis of local Argentine social media mentions using geo-tagged keywords ("soldadura Buenos Aires")</w:t>
      </w:r>
    </w:p>
    <w:bookmarkEnd w:id="30"/>
    <w:bookmarkStart w:id="31" w:name="Xd718611369726fac528a215309a458999871c13"/>
    <w:p>
      <w:pPr>
        <w:pStyle w:val="Heading2"/>
      </w:pPr>
      <w:r>
        <w:t xml:space="preserve">Conclusion: Welder as a Buenos Aires Growth Engine</w:t>
      </w:r>
    </w:p>
    <w:p>
      <w:pPr>
        <w:pStyle w:val="FirstParagraph"/>
      </w:pPr>
      <w:r>
        <w:t xml:space="preserve">This Marketing Plan positions WelderPro not merely as a service provider but as an essential partner in Argentina's industrial renaissance. By embedding our operations within the fabric of Buenos Aires – understanding its traffic patterns, certification requirements, and cultural business norms – we transform welding from a cost center into a strategic asset for local manufacturers. Our success will be measured not just in revenue, but in reducing production downtime across Buenos Aires' industrial corridors by 32% through our mobile-certified approach. In the competitive landscape of Argentina Buenos Aires, WelderPro delivers precision when it matters most: right here, right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Services for Buenos Aires, Argentina</dc:title>
  <dc:creator/>
  <dc:language>en</dc:language>
  <cp:keywords/>
  <dcterms:created xsi:type="dcterms:W3CDTF">2026-07-21T08:47:12Z</dcterms:created>
  <dcterms:modified xsi:type="dcterms:W3CDTF">2026-07-21T08:47:12Z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