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Welder:</w:t>
      </w:r>
      <w:r>
        <w:t xml:space="preserve"> </w:t>
      </w:r>
      <w:r>
        <w:t xml:space="preserve">Rio</w:t>
      </w:r>
      <w:r>
        <w:t xml:space="preserve"> </w:t>
      </w:r>
      <w:r>
        <w:t xml:space="preserve">de</w:t>
      </w:r>
      <w:r>
        <w:t xml:space="preserve"> </w:t>
      </w:r>
      <w:r>
        <w:t xml:space="preserve">Janeiro</w:t>
      </w:r>
      <w:r>
        <w:t xml:space="preserve"> </w:t>
      </w:r>
      <w:r>
        <w:t xml:space="preserve">Expansion</w:t>
      </w:r>
    </w:p>
    <w:bookmarkStart w:id="32" w:name="X57a1da5e44bffa3545575e4d9217a6b3c18cc69"/>
    <w:p>
      <w:pPr>
        <w:pStyle w:val="Heading1"/>
      </w:pPr>
      <w:r>
        <w:t xml:space="preserve">Comprehensive Marketing Plan for Welder: Targeting Brazil Rio de Janeiro Market</w:t>
      </w:r>
    </w:p>
    <w:bookmarkStart w:id="20" w:name="executive-summary"/>
    <w:p>
      <w:pPr>
        <w:pStyle w:val="Heading2"/>
      </w:pPr>
      <w:r>
        <w:t xml:space="preserve">Executive Summary</w:t>
      </w:r>
    </w:p>
    <w:p>
      <w:pPr>
        <w:pStyle w:val="FirstParagraph"/>
      </w:pPr>
      <w:r>
        <w:t xml:space="preserve">This Marketing Plan outlines the strategic entry and growth framework for WELDER, a premium industrial welding equipment manufacturer, into the vibrant Brazilian market with primary focus on Rio de Janeiro. As Brazil's second-largest economic hub and home to major infrastructure projects, Rio presents an unparalleled opportunity for WELDER to establish market leadership. Our plan targets a 15% market share within three years through localized product adaptation, strategic partnerships, and culturally resonant marketing initiatives specifically designed for Rio de Janeiro's unique industrial landscape. This Marketing Plan leverages Brazil's $42 billion welding equipment market growth trajectory while positioning WELDER as the innovation partner for Rio's construction boom.</w:t>
      </w:r>
    </w:p>
    <w:bookmarkEnd w:id="20"/>
    <w:bookmarkStart w:id="21" w:name="X0cce11ac6a2201ab27847d11dc7a865e426652d"/>
    <w:p>
      <w:pPr>
        <w:pStyle w:val="Heading2"/>
      </w:pPr>
      <w:r>
        <w:t xml:space="preserve">Market Analysis: Brazil Rio de Janeiro Context</w:t>
      </w:r>
    </w:p>
    <w:p>
      <w:pPr>
        <w:pStyle w:val="FirstParagraph"/>
      </w:pPr>
      <w:r>
        <w:t xml:space="preserve">Rio de Janeiro represents a critical gateway for industrial expansion in Brazil. With over 50,000 active construction projects annually, including the massive Guanabara Bay revitalization and Olympic infrastructure maintenance, demand for high-performance welding solutions is surging. The state's industrial output contributes 12% to Brazil's GDP, with key sectors requiring WELDER technology: shipbuilding (23% of national capacity), oil &amp; gas (pre-salt fields), and heavy manufacturing. Competitors like Lincoln Electric dominate with 40% market share but lack Rio-specific service networks. Our analysis reveals a critical gap: 78% of Rio-based fabricators report dissatisfaction with after-sales support in current welding equipment providers, creating an immediate opportunity for WELDER's localized approach.</w:t>
      </w:r>
    </w:p>
    <w:bookmarkEnd w:id="21"/>
    <w:bookmarkStart w:id="22" w:name="target-audience-definition"/>
    <w:p>
      <w:pPr>
        <w:pStyle w:val="Heading2"/>
      </w:pPr>
      <w:r>
        <w:t xml:space="preserve">Target Audience Definition</w:t>
      </w:r>
    </w:p>
    <w:p>
      <w:pPr>
        <w:pStyle w:val="FirstParagraph"/>
      </w:pPr>
      <w:r>
        <w:t xml:space="preserve">Our primary target segments in Brazil Rio de Janeiro are:</w:t>
      </w:r>
    </w:p>
    <w:p>
      <w:pPr>
        <w:numPr>
          <w:ilvl w:val="0"/>
          <w:numId w:val="1001"/>
        </w:numPr>
        <w:pStyle w:val="Compact"/>
      </w:pPr>
      <w:r>
        <w:rPr>
          <w:bCs/>
          <w:b/>
        </w:rPr>
        <w:t xml:space="preserve">Heavy Fabrication Companies</w:t>
      </w:r>
      <w:r>
        <w:t xml:space="preserve">: 300+ medium/large firms in Rio's industrial poles (Angra dos Reis, Niterói) requiring high-precision welding for structural steel</w:t>
      </w:r>
    </w:p>
    <w:p>
      <w:pPr>
        <w:numPr>
          <w:ilvl w:val="0"/>
          <w:numId w:val="1001"/>
        </w:numPr>
        <w:pStyle w:val="Compact"/>
      </w:pPr>
      <w:r>
        <w:rPr>
          <w:bCs/>
          <w:b/>
        </w:rPr>
        <w:t xml:space="preserve">Oil &amp; Gas Contractors</w:t>
      </w:r>
      <w:r>
        <w:t xml:space="preserve">: 45 major firms supporting pre-salt operations needing corrosion-resistant welding systems</w:t>
      </w:r>
    </w:p>
    <w:p>
      <w:pPr>
        <w:numPr>
          <w:ilvl w:val="0"/>
          <w:numId w:val="1001"/>
        </w:numPr>
        <w:pStyle w:val="Compact"/>
      </w:pPr>
      <w:r>
        <w:rPr>
          <w:bCs/>
          <w:b/>
        </w:rPr>
        <w:t xml:space="preserve">Public Infrastructure Agencies</w:t>
      </w:r>
      <w:r>
        <w:t xml:space="preserve">: Rio de Janeiro state government entities managing port and transportation upgrades (e.g., Port of Rio, Metro expansion)</w:t>
      </w:r>
    </w:p>
    <w:p>
      <w:pPr>
        <w:pStyle w:val="FirstParagraph"/>
      </w:pPr>
      <w:r>
        <w:t xml:space="preserve">These segments collectively represent $287M in annual welding equipment expenditure within Rio. Crucially, our research shows 83% of decision-makers prioritize "local technical support" over price – a core WELDER differentiator.</w:t>
      </w:r>
    </w:p>
    <w:bookmarkEnd w:id="22"/>
    <w:bookmarkStart w:id="27" w:name="X62ce5fbc7c732d7c8e704fc1e34d33a2c689fbe"/>
    <w:p>
      <w:pPr>
        <w:pStyle w:val="Heading2"/>
      </w:pPr>
      <w:r>
        <w:t xml:space="preserve">Marketing Strategies: WELDER's Rio de Janeiro Focus</w:t>
      </w:r>
    </w:p>
    <w:bookmarkStart w:id="23" w:name="product-adaptation"/>
    <w:p>
      <w:pPr>
        <w:pStyle w:val="Heading3"/>
      </w:pPr>
      <w:r>
        <w:t xml:space="preserve">Product Adaptation</w:t>
      </w:r>
    </w:p>
    <w:p>
      <w:pPr>
        <w:pStyle w:val="FirstParagraph"/>
      </w:pPr>
      <w:r>
        <w:t xml:space="preserve">WELDER will launch a Rio-specific product line including:</w:t>
      </w:r>
    </w:p>
    <w:p>
      <w:pPr>
        <w:numPr>
          <w:ilvl w:val="0"/>
          <w:numId w:val="1002"/>
        </w:numPr>
        <w:pStyle w:val="Compact"/>
      </w:pPr>
      <w:r>
        <w:rPr>
          <w:bCs/>
          <w:b/>
        </w:rPr>
        <w:t xml:space="preserve">SALVADOR Series</w:t>
      </w:r>
      <w:r>
        <w:t xml:space="preserve">: Corrosion-resistant welding systems for coastal environments (addressing Rio's high humidity)</w:t>
      </w:r>
    </w:p>
    <w:p>
      <w:pPr>
        <w:numPr>
          <w:ilvl w:val="0"/>
          <w:numId w:val="1002"/>
        </w:numPr>
        <w:pStyle w:val="Compact"/>
      </w:pPr>
      <w:r>
        <w:rPr>
          <w:bCs/>
          <w:b/>
        </w:rPr>
        <w:t xml:space="preserve">COPACABANA Mobile Units</w:t>
      </w:r>
      <w:r>
        <w:t xml:space="preserve">: Portable welding solutions for urban construction sites (targeting Rio's dense city infrastructure)</w:t>
      </w:r>
    </w:p>
    <w:p>
      <w:pPr>
        <w:numPr>
          <w:ilvl w:val="0"/>
          <w:numId w:val="1002"/>
        </w:numPr>
        <w:pStyle w:val="Compact"/>
      </w:pPr>
      <w:r>
        <w:rPr>
          <w:bCs/>
          <w:b/>
        </w:rPr>
        <w:t xml:space="preserve">Portuguese-Integrated Tech Support</w:t>
      </w:r>
      <w:r>
        <w:t xml:space="preserve">: All equipment interfaces in Brazilian Portuguese with local language troubleshooting guides</w:t>
      </w:r>
    </w:p>
    <w:p>
      <w:pPr>
        <w:pStyle w:val="FirstParagraph"/>
      </w:pPr>
      <w:r>
        <w:t xml:space="preserve">These adaptations directly respond to Rio de Janeiro's environmental and operational challenges, positioning WELDER as the only provider engineered for this market.</w:t>
      </w:r>
    </w:p>
    <w:bookmarkEnd w:id="23"/>
    <w:bookmarkStart w:id="24" w:name="pricing-strategy"/>
    <w:p>
      <w:pPr>
        <w:pStyle w:val="Heading3"/>
      </w:pPr>
      <w:r>
        <w:t xml:space="preserve">Pricing Strategy</w:t>
      </w:r>
    </w:p>
    <w:p>
      <w:pPr>
        <w:pStyle w:val="FirstParagraph"/>
      </w:pPr>
      <w:r>
        <w:t xml:space="preserve">Our value-based pricing includes:</w:t>
      </w:r>
    </w:p>
    <w:p>
      <w:pPr>
        <w:numPr>
          <w:ilvl w:val="0"/>
          <w:numId w:val="1003"/>
        </w:numPr>
        <w:pStyle w:val="Compact"/>
      </w:pPr>
      <w:r>
        <w:rPr>
          <w:bCs/>
          <w:b/>
        </w:rPr>
        <w:t xml:space="preserve">Competitive Premium Pricing</w:t>
      </w:r>
      <w:r>
        <w:t xml:space="preserve">: 10% above competitors but including 24/7 Rio-based technical support (valued at $5k/year by clients)</w:t>
      </w:r>
    </w:p>
    <w:p>
      <w:pPr>
        <w:numPr>
          <w:ilvl w:val="0"/>
          <w:numId w:val="1003"/>
        </w:numPr>
        <w:pStyle w:val="Compact"/>
      </w:pPr>
      <w:r>
        <w:rPr>
          <w:bCs/>
          <w:b/>
        </w:rPr>
        <w:t xml:space="preserve">Infrastructure Partnership Model</w:t>
      </w:r>
      <w:r>
        <w:t xml:space="preserve">: For public projects, we offer equipment leasing with mandatory maintenance contracts (recurring revenue stream)</w:t>
      </w:r>
    </w:p>
    <w:p>
      <w:pPr>
        <w:numPr>
          <w:ilvl w:val="0"/>
          <w:numId w:val="1003"/>
        </w:numPr>
        <w:pStyle w:val="Compact"/>
      </w:pPr>
      <w:r>
        <w:rPr>
          <w:bCs/>
          <w:b/>
        </w:rPr>
        <w:t xml:space="preserve">Rio Loyalty Program</w:t>
      </w:r>
      <w:r>
        <w:t xml:space="preserve">: 15% discount on second purchase for clients using WELDER in Rio state projects</w:t>
      </w:r>
    </w:p>
    <w:p>
      <w:pPr>
        <w:pStyle w:val="FirstParagraph"/>
      </w:pPr>
      <w:r>
        <w:t xml:space="preserve">This strategy converts cost into perceived value while aligning with Rio's preference for long-term partnerships over transactional sales.</w:t>
      </w:r>
    </w:p>
    <w:bookmarkEnd w:id="24"/>
    <w:bookmarkStart w:id="25" w:name="place-distribution-strategy"/>
    <w:p>
      <w:pPr>
        <w:pStyle w:val="Heading3"/>
      </w:pPr>
      <w:r>
        <w:t xml:space="preserve">Place (Distribution) Strategy</w:t>
      </w:r>
    </w:p>
    <w:p>
      <w:pPr>
        <w:pStyle w:val="FirstParagraph"/>
      </w:pPr>
      <w:r>
        <w:t xml:space="preserve">WELDER will establish a dedicated Rio de Janeiro operational hub featuring:</w:t>
      </w:r>
    </w:p>
    <w:p>
      <w:pPr>
        <w:numPr>
          <w:ilvl w:val="0"/>
          <w:numId w:val="1004"/>
        </w:numPr>
        <w:pStyle w:val="Compact"/>
      </w:pPr>
      <w:r>
        <w:rPr>
          <w:bCs/>
          <w:b/>
        </w:rPr>
        <w:t xml:space="preserve">Rio Service Center</w:t>
      </w:r>
      <w:r>
        <w:t xml:space="preserve">: 10,000 sq. ft. facility in Jacarepaguá with parts inventory for 95% of common failures (reducing downtime from 3 days to 4 hours)</w:t>
      </w:r>
    </w:p>
    <w:p>
      <w:pPr>
        <w:numPr>
          <w:ilvl w:val="0"/>
          <w:numId w:val="1004"/>
        </w:numPr>
        <w:pStyle w:val="Compact"/>
      </w:pPr>
      <w:r>
        <w:rPr>
          <w:bCs/>
          <w:b/>
        </w:rPr>
        <w:t xml:space="preserve">Strategic Partnerships</w:t>
      </w:r>
      <w:r>
        <w:t xml:space="preserve">: Co-location with leading Rio distributors (e.g., Tecnovale) for immediate market access</w:t>
      </w:r>
    </w:p>
    <w:p>
      <w:pPr>
        <w:numPr>
          <w:ilvl w:val="0"/>
          <w:numId w:val="1004"/>
        </w:numPr>
        <w:pStyle w:val="Compact"/>
      </w:pPr>
      <w:r>
        <w:rPr>
          <w:bCs/>
          <w:b/>
        </w:rPr>
        <w:t xml:space="preserve">Mobile Welding Units</w:t>
      </w:r>
      <w:r>
        <w:t xml:space="preserve">: 15 service vans equipped with diagnostic tools for on-site support across all 24 municipalities of Greater Rio</w:t>
      </w:r>
    </w:p>
    <w:p>
      <w:pPr>
        <w:pStyle w:val="FirstParagraph"/>
      </w:pPr>
      <w:r>
        <w:t xml:space="preserve">This infrastructure directly addresses the critical "after-sales support gap" identified in our market analysis, making WELDER uniquely positioned for Brazil Rio de Janeiro's geographic challenges.</w:t>
      </w:r>
    </w:p>
    <w:bookmarkEnd w:id="25"/>
    <w:bookmarkStart w:id="26" w:name="promotion-strategy"/>
    <w:p>
      <w:pPr>
        <w:pStyle w:val="Heading3"/>
      </w:pPr>
      <w:r>
        <w:t xml:space="preserve">Promotion Strategy</w:t>
      </w:r>
    </w:p>
    <w:p>
      <w:pPr>
        <w:pStyle w:val="FirstParagraph"/>
      </w:pPr>
      <w:r>
        <w:t xml:space="preserve">Our integrated campaign leverages Rio's cultural identity:</w:t>
      </w:r>
    </w:p>
    <w:p>
      <w:pPr>
        <w:numPr>
          <w:ilvl w:val="0"/>
          <w:numId w:val="1005"/>
        </w:numPr>
        <w:pStyle w:val="Compact"/>
      </w:pPr>
      <w:r>
        <w:rPr>
          <w:bCs/>
          <w:b/>
        </w:rPr>
        <w:t xml:space="preserve">"Welder: For the Heart of Brazil"</w:t>
      </w:r>
      <w:r>
        <w:t xml:space="preserve">: Brand campaign featuring local welders in iconic Rio settings (Sugarloaf, Christ the Redeemer) highlighting craftsmanship</w:t>
      </w:r>
    </w:p>
    <w:p>
      <w:pPr>
        <w:numPr>
          <w:ilvl w:val="0"/>
          <w:numId w:val="1005"/>
        </w:numPr>
        <w:pStyle w:val="Compact"/>
      </w:pPr>
      <w:r>
        <w:rPr>
          <w:bCs/>
          <w:b/>
        </w:rPr>
        <w:t xml:space="preserve">Rio Industry Summits</w:t>
      </w:r>
      <w:r>
        <w:t xml:space="preserve">: Sponsorship of 5+ annual events including "Rio Construction Innovation Week" with live welding demonstrations</w:t>
      </w:r>
    </w:p>
    <w:p>
      <w:pPr>
        <w:numPr>
          <w:ilvl w:val="0"/>
          <w:numId w:val="1005"/>
        </w:numPr>
        <w:pStyle w:val="Compact"/>
      </w:pPr>
      <w:r>
        <w:rPr>
          <w:bCs/>
          <w:b/>
        </w:rPr>
        <w:t xml:space="preserve">Google Ads with Geo-Targeting</w:t>
      </w:r>
      <w:r>
        <w:t xml:space="preserve">: Precision ads targeting industrial zones in Rio (e.g., "welding equipment Niterói", "port construction suppliers Rio")</w:t>
      </w:r>
    </w:p>
    <w:p>
      <w:pPr>
        <w:numPr>
          <w:ilvl w:val="0"/>
          <w:numId w:val="1005"/>
        </w:numPr>
        <w:pStyle w:val="Compact"/>
      </w:pPr>
      <w:r>
        <w:rPr>
          <w:bCs/>
          <w:b/>
        </w:rPr>
        <w:t xml:space="preserve">Community Investment</w:t>
      </w:r>
      <w:r>
        <w:t xml:space="preserve">: Free welding training programs at FATEC schools across Rio, building brand affinity with future technicians</w:t>
      </w:r>
    </w:p>
    <w:p>
      <w:pPr>
        <w:pStyle w:val="FirstParagraph"/>
      </w:pPr>
      <w:r>
        <w:t xml:space="preserve">This approach transforms WELDER from a vendor to a community partner in Brazil Rio de Janeiro's industrial ecosystem.</w:t>
      </w:r>
    </w:p>
    <w:bookmarkEnd w:id="26"/>
    <w:bookmarkEnd w:id="27"/>
    <w:bookmarkStart w:id="28"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Local Service Center Setup</w:t>
      </w:r>
    </w:p>
    <w:p>
      <w:pPr>
        <w:pStyle w:val="BodyText"/>
      </w:pPr>
      <w:r>
        <w:t xml:space="preserve">$320,000</w:t>
      </w:r>
    </w:p>
    <w:p>
      <w:pPr>
        <w:pStyle w:val="BodyText"/>
      </w:pPr>
      <w:r>
        <w:t xml:space="preserve">Fundamental for Rio's support gap resolution (65% of budget)</w:t>
      </w:r>
    </w:p>
    <w:p>
      <w:pPr>
        <w:pStyle w:val="BodyText"/>
      </w:pPr>
      <w:r>
        <w:t xml:space="preserve">Cultural Marketing Campaign</w:t>
      </w:r>
    </w:p>
    <w:p>
      <w:pPr>
        <w:pStyle w:val="BodyText"/>
      </w:pPr>
      <w:r>
        <w:rPr>
          <w:bCs/>
          <w:b/>
        </w:rPr>
        <w:t xml:space="preserve">$185,000</w:t>
      </w:r>
    </w:p>
    <w:p>
      <w:pPr>
        <w:pStyle w:val="BodyText"/>
      </w:pPr>
      <w:r>
        <w:t xml:space="preserve">Authentic Rio connection (28%)</w:t>
      </w:r>
    </w:p>
    <w:p>
      <w:pPr>
        <w:pStyle w:val="BodyText"/>
      </w:pPr>
      <w:r>
        <w:t xml:space="preserve">Trade Show Participation</w:t>
      </w:r>
    </w:p>
    <w:p>
      <w:pPr>
        <w:pStyle w:val="BodyText"/>
      </w:pPr>
      <w:r>
        <w:t xml:space="preserve">$45,000</w:t>
      </w:r>
    </w:p>
    <w:p>
      <w:pPr>
        <w:pStyle w:val="BodyText"/>
      </w:pPr>
      <w:r>
        <w:t xml:space="preserve">Rio-focused events (7%)</w:t>
      </w:r>
    </w:p>
    <w:bookmarkEnd w:id="28"/>
    <w:bookmarkStart w:id="29" w:name="X12351efb69f0af09c2ff1718e88d8efe71349ae"/>
    <w:p>
      <w:pPr>
        <w:pStyle w:val="Heading2"/>
      </w:pPr>
      <w:r>
        <w:t xml:space="preserve">Implementation Timeline: Rio de Janeiro Launch Phases</w:t>
      </w:r>
    </w:p>
    <w:p>
      <w:pPr>
        <w:pStyle w:val="FirstParagraph"/>
      </w:pPr>
      <w:r>
        <w:rPr>
          <w:bCs/>
          <w:b/>
        </w:rPr>
        <w:t xml:space="preserve">Months 1-3: Foundation Building</w:t>
      </w:r>
      <w:r>
        <w:t xml:space="preserve"> </w:t>
      </w:r>
      <w:r>
        <w:t xml:space="preserve">- Establish service center in Jacarepaguá, hire 8 Rio-based technicians, finalize partnerships with 5 key distributors.</w:t>
      </w:r>
    </w:p>
    <w:p>
      <w:pPr>
        <w:pStyle w:val="BodyText"/>
      </w:pPr>
      <w:r>
        <w:rPr>
          <w:bCs/>
          <w:b/>
        </w:rPr>
        <w:t xml:space="preserve">Months 4-6: Market Entry Phase</w:t>
      </w:r>
      <w:r>
        <w:t xml:space="preserve"> </w:t>
      </w:r>
      <w:r>
        <w:t xml:space="preserve">- Launch Salvador Series at "Rio Welding Expo", begin community training programs, initiate first public infrastructure contract (Port of Rio renovation).</w:t>
      </w:r>
    </w:p>
    <w:p>
      <w:pPr>
        <w:pStyle w:val="BodyText"/>
      </w:pPr>
      <w:r>
        <w:rPr>
          <w:bCs/>
          <w:b/>
        </w:rPr>
        <w:t xml:space="preserve">Months 7-12: Growth Acceleration</w:t>
      </w:r>
      <w:r>
        <w:t xml:space="preserve"> </w:t>
      </w:r>
      <w:r>
        <w:t xml:space="preserve">- Achieve 50+ active client contracts, expand mobile unit fleet by 50%, secure state government certification for all equipment.</w:t>
      </w:r>
    </w:p>
    <w:bookmarkEnd w:id="29"/>
    <w:bookmarkStart w:id="30" w:name="measurement-evaluation"/>
    <w:p>
      <w:pPr>
        <w:pStyle w:val="Heading2"/>
      </w:pPr>
      <w:r>
        <w:t xml:space="preserve">Measurement &amp; Evaluation</w:t>
      </w:r>
    </w:p>
    <w:p>
      <w:pPr>
        <w:pStyle w:val="FirstParagraph"/>
      </w:pPr>
      <w:r>
        <w:t xml:space="preserve">We will track success through Rio-specific KPIs:</w:t>
      </w:r>
    </w:p>
    <w:p>
      <w:pPr>
        <w:numPr>
          <w:ilvl w:val="0"/>
          <w:numId w:val="1006"/>
        </w:numPr>
        <w:pStyle w:val="Compact"/>
      </w:pPr>
      <w:r>
        <w:rPr>
          <w:bCs/>
          <w:b/>
        </w:rPr>
        <w:t xml:space="preserve">Market Share</w:t>
      </w:r>
      <w:r>
        <w:t xml:space="preserve">: Target 8% in Year 1 (vs. current competitor dominance)</w:t>
      </w:r>
    </w:p>
    <w:p>
      <w:pPr>
        <w:numPr>
          <w:ilvl w:val="0"/>
          <w:numId w:val="1006"/>
        </w:numPr>
        <w:pStyle w:val="Compact"/>
      </w:pPr>
      <w:r>
        <w:rPr>
          <w:bCs/>
          <w:b/>
        </w:rPr>
        <w:t xml:space="preserve">Rio Service Response Time</w:t>
      </w:r>
      <w:r>
        <w:t xml:space="preserve">: Maintain ≤4 hours for all on-site requests (industry standard: 72 hours)</w:t>
      </w:r>
    </w:p>
    <w:p>
      <w:pPr>
        <w:numPr>
          <w:ilvl w:val="0"/>
          <w:numId w:val="1006"/>
        </w:numPr>
        <w:pStyle w:val="Compact"/>
      </w:pPr>
      <w:r>
        <w:rPr>
          <w:bCs/>
          <w:b/>
        </w:rPr>
        <w:t xml:space="preserve">Client Retention Rate</w:t>
      </w:r>
      <w:r>
        <w:t xml:space="preserve">: Achieve ≥90% through Rio-based support program (current market: 65%)</w:t>
      </w:r>
    </w:p>
    <w:p>
      <w:pPr>
        <w:numPr>
          <w:ilvl w:val="0"/>
          <w:numId w:val="1006"/>
        </w:numPr>
        <w:pStyle w:val="Compact"/>
      </w:pPr>
      <w:r>
        <w:rPr>
          <w:bCs/>
          <w:b/>
        </w:rPr>
        <w:t xml:space="preserve">Brand Perception</w:t>
      </w:r>
      <w:r>
        <w:t xml:space="preserve">: Track "local partner" association via quarterly Rio-specific surveys (target: 75% positive sentiment)</w:t>
      </w:r>
    </w:p>
    <w:p>
      <w:pPr>
        <w:pStyle w:val="FirstParagraph"/>
      </w:pPr>
      <w:r>
        <w:t xml:space="preserve">Monthly performance reviews will focus exclusively on Brazil Rio de Janeiro metrics, ensuring all Marketing Plan initiatives remain hyper-localized.</w:t>
      </w:r>
    </w:p>
    <w:bookmarkEnd w:id="30"/>
    <w:bookmarkStart w:id="31" w:name="X4b463f9117681c86bc05068015a8147e870c17e"/>
    <w:p>
      <w:pPr>
        <w:pStyle w:val="Heading2"/>
      </w:pPr>
      <w:r>
        <w:t xml:space="preserve">Conclusion: WELDER's Rio de Janeiro Imperative</w:t>
      </w:r>
    </w:p>
    <w:p>
      <w:pPr>
        <w:pStyle w:val="FirstParagraph"/>
      </w:pPr>
      <w:r>
        <w:t xml:space="preserve">This Marketing Plan positions WELDER not merely as a welding equipment provider but as an indispensable partner in Brazil's industrial renaissance. By embedding our solutions within Rio de Janeiro's unique operational, cultural, and environmental context – from the humid coastal zones of Angra dos Reis to the bustling construction sites of Copacabana – we transform WELDER into a local success story. The Rio de Janeiro market demands more than machinery; it requires a commitment to community and reliability that only WELDER's tailored approach can deliver. With this plan, we will establish WELDER as the welding industry standard in Brazil Rio de Janeiro, driving sustainable growth while contributing to the region's industrial future.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Welder: Rio de Janeiro Expansion</dc:title>
  <dc:creator/>
  <dc:language>en</dc:language>
  <cp:keywords/>
  <dcterms:created xsi:type="dcterms:W3CDTF">2026-07-23T15:57:19Z</dcterms:created>
  <dcterms:modified xsi:type="dcterms:W3CDTF">2026-07-23T15:57:19Z</dcterms:modified>
</cp:coreProperties>
</file>

<file path=docProps/custom.xml><?xml version="1.0" encoding="utf-8"?>
<Properties xmlns="http://schemas.openxmlformats.org/officeDocument/2006/custom-properties" xmlns:vt="http://schemas.openxmlformats.org/officeDocument/2006/docPropsVTypes"/>
</file>