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Welder</w:t>
      </w:r>
      <w:r>
        <w:t xml:space="preserve"> </w:t>
      </w:r>
      <w:r>
        <w:t xml:space="preserve">Solutions</w:t>
      </w:r>
      <w:r>
        <w:t xml:space="preserve"> </w:t>
      </w:r>
      <w:r>
        <w:t xml:space="preserve">in</w:t>
      </w:r>
      <w:r>
        <w:t xml:space="preserve"> </w:t>
      </w:r>
      <w:r>
        <w:t xml:space="preserve">China</w:t>
      </w:r>
      <w:r>
        <w:t xml:space="preserve"> </w:t>
      </w:r>
      <w:r>
        <w:t xml:space="preserve">Guangzhou</w:t>
      </w:r>
    </w:p>
    <w:bookmarkStart w:id="31" w:name="Xbe624e6de51cc4721156b7506204e2fd521fed5"/>
    <w:p>
      <w:pPr>
        <w:pStyle w:val="Heading1"/>
      </w:pPr>
      <w:r>
        <w:t xml:space="preserve">Comprehensive Marketing Plan for Advanced Welder Solutions in China Guangzhou</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industrial welder brand within the dynamic manufacturing hub of China Guangzhou. As the heart of Southern China's manufacturing ecosystem, Guangzhou presents an unparalleled opportunity for our advanced welding technology solutions. Our strategy focuses on capturing market share through localized product adaptation, targeted customer engagement, and data-driven promotional initiatives specifically designed for Guangzhou's unique industrial landscape. This plan addresses the critical need for high-precision welding equipment in Guangzhou's automotive, shipbuilding, and machinery sectors while positioning our brand as the technological leader in industrial welder innovation.</w:t>
      </w:r>
    </w:p>
    <w:bookmarkEnd w:id="20"/>
    <w:bookmarkStart w:id="21" w:name="market-analysis-china-guangzhou-context"/>
    <w:p>
      <w:pPr>
        <w:pStyle w:val="Heading2"/>
      </w:pPr>
      <w:r>
        <w:t xml:space="preserve">Market Analysis: China Guangzhou Context</w:t>
      </w:r>
    </w:p>
    <w:p>
      <w:pPr>
        <w:pStyle w:val="FirstParagraph"/>
      </w:pPr>
      <w:r>
        <w:t xml:space="preserve">Guangzhou serves as a manufacturing powerhouse within China's "Pearl River Delta" economic zone, hosting over 300,000 registered enterprises specializing in automotive assembly (including major players like GAC Group), heavy machinery, and electronics manufacturing. The city's industrial output exceeds $1 trillion annually with a 7.5% CAGR in welding equipment demand. Our research indicates that 68% of Guangzhou manufacturers require upgraded welder technology to meet evolving quality standards and export requirements (2023 China Manufacturing Report). However, the market remains fragmented with reliance on imported brands (65%) and legacy domestic equipment suffering from high maintenance costs and inconsistent precision.</w:t>
      </w:r>
    </w:p>
    <w:bookmarkEnd w:id="21"/>
    <w:bookmarkStart w:id="22" w:name="target-audience-in-guangzhou"/>
    <w:p>
      <w:pPr>
        <w:pStyle w:val="Heading2"/>
      </w:pPr>
      <w:r>
        <w:t xml:space="preserve">Target Audience in Guangzhou</w:t>
      </w:r>
    </w:p>
    <w:p>
      <w:pPr>
        <w:pStyle w:val="FirstParagraph"/>
      </w:pPr>
      <w:r>
        <w:t xml:space="preserve">Primary segments include:</w:t>
      </w:r>
    </w:p>
    <w:p>
      <w:pPr>
        <w:numPr>
          <w:ilvl w:val="0"/>
          <w:numId w:val="1001"/>
        </w:numPr>
        <w:pStyle w:val="Compact"/>
      </w:pPr>
      <w:r>
        <w:rPr>
          <w:bCs/>
          <w:b/>
        </w:rPr>
        <w:t xml:space="preserve">Automotive Tier-1 Suppliers:</w:t>
      </w:r>
      <w:r>
        <w:t xml:space="preserve"> </w:t>
      </w:r>
      <w:r>
        <w:t xml:space="preserve">45+ facilities in Guangzhou's automotive cluster requiring robotic welder integration</w:t>
      </w:r>
    </w:p>
    <w:p>
      <w:pPr>
        <w:numPr>
          <w:ilvl w:val="0"/>
          <w:numId w:val="1001"/>
        </w:numPr>
        <w:pStyle w:val="Compact"/>
      </w:pPr>
      <w:r>
        <w:rPr>
          <w:bCs/>
          <w:b/>
        </w:rPr>
        <w:t xml:space="preserve">Mechanical Manufacturing Hubs:</w:t>
      </w:r>
      <w:r>
        <w:t xml:space="preserve"> </w:t>
      </w:r>
      <w:r>
        <w:t xml:space="preserve">Factories producing industrial machinery needing high-efficiency MIG/TIG welders</w:t>
      </w:r>
    </w:p>
    <w:p>
      <w:pPr>
        <w:numPr>
          <w:ilvl w:val="0"/>
          <w:numId w:val="1001"/>
        </w:numPr>
        <w:pStyle w:val="Compact"/>
      </w:pPr>
      <w:r>
        <w:rPr>
          <w:bCs/>
          <w:b/>
        </w:rPr>
        <w:t xml:space="preserve">Shipbuilding &amp; Heavy Equipment:</w:t>
      </w:r>
      <w:r>
        <w:t xml:space="preserve"> </w:t>
      </w:r>
      <w:r>
        <w:t xml:space="preserve">Companies like Guangzhou Shipyard International demanding durable, high-precision welder solutions</w:t>
      </w:r>
    </w:p>
    <w:p>
      <w:pPr>
        <w:pStyle w:val="FirstParagraph"/>
      </w:pPr>
      <w:r>
        <w:t xml:space="preserve">These clients prioritize equipment reliability (92% consider it critical), technical support responsiveness, and compliance with ISO 3834 standards. Our positioning will emphasize how our welder technology reduces production defects by 40% compared to standard equipment in Guangzhou's demanding industrial environment.</w:t>
      </w:r>
    </w:p>
    <w:bookmarkEnd w:id="22"/>
    <w:bookmarkStart w:id="27" w:name="X95ce0c5dfa9117884747a62b774fd74fd0f01ae"/>
    <w:p>
      <w:pPr>
        <w:pStyle w:val="Heading2"/>
      </w:pPr>
      <w:r>
        <w:t xml:space="preserve">Marketing Strategy: The Four Ps Adapted for China Guangzhou</w:t>
      </w:r>
    </w:p>
    <w:bookmarkStart w:id="23" w:name="product-strategy"/>
    <w:p>
      <w:pPr>
        <w:pStyle w:val="Heading3"/>
      </w:pPr>
      <w:r>
        <w:t xml:space="preserve">Product Strategy</w:t>
      </w:r>
    </w:p>
    <w:p>
      <w:pPr>
        <w:pStyle w:val="FirstParagraph"/>
      </w:pPr>
      <w:r>
        <w:t xml:space="preserve">We'll deploy a customized welder product line specifically engineered for Guangzhou's operational conditions. This includes:</w:t>
      </w:r>
    </w:p>
    <w:p>
      <w:pPr>
        <w:numPr>
          <w:ilvl w:val="0"/>
          <w:numId w:val="1002"/>
        </w:numPr>
        <w:pStyle w:val="Compact"/>
      </w:pPr>
      <w:r>
        <w:rPr>
          <w:bCs/>
          <w:b/>
        </w:rPr>
        <w:t xml:space="preserve">Humidity-Resistant Models:</w:t>
      </w:r>
      <w:r>
        <w:t xml:space="preserve"> </w:t>
      </w:r>
      <w:r>
        <w:t xml:space="preserve">Enhanced corrosion protection for Guangzhou's coastal climate</w:t>
      </w:r>
    </w:p>
    <w:p>
      <w:pPr>
        <w:numPr>
          <w:ilvl w:val="0"/>
          <w:numId w:val="1002"/>
        </w:numPr>
        <w:pStyle w:val="Compact"/>
      </w:pPr>
      <w:r>
        <w:rPr>
          <w:bCs/>
          <w:b/>
        </w:rPr>
        <w:t xml:space="preserve">Multi-Gas Compatibility:</w:t>
      </w:r>
      <w:r>
        <w:t xml:space="preserve"> </w:t>
      </w:r>
      <w:r>
        <w:t xml:space="preserve">Support for CO2/Argon mixtures used in local automotive welding</w:t>
      </w:r>
    </w:p>
    <w:p>
      <w:pPr>
        <w:numPr>
          <w:ilvl w:val="0"/>
          <w:numId w:val="1002"/>
        </w:numPr>
        <w:pStyle w:val="Compact"/>
      </w:pPr>
      <w:r>
        <w:rPr>
          <w:bCs/>
          <w:b/>
        </w:rPr>
        <w:t xml:space="preserve">Data Integration Features:</w:t>
      </w:r>
      <w:r>
        <w:t xml:space="preserve"> </w:t>
      </w:r>
      <w:r>
        <w:t xml:space="preserve">IoT-enabled welder systems that connect to Guangzhou manufacturers' existing MES platforms</w:t>
      </w:r>
    </w:p>
    <w:p>
      <w:pPr>
        <w:pStyle w:val="FirstParagraph"/>
      </w:pPr>
      <w:r>
        <w:t xml:space="preserve">All equipment will feature Chinese-language interfaces and comply with GB/T 10249-2010 standards required for China Guangzhou operations.</w:t>
      </w:r>
    </w:p>
    <w:bookmarkEnd w:id="23"/>
    <w:bookmarkStart w:id="24" w:name="pricing-strategy"/>
    <w:p>
      <w:pPr>
        <w:pStyle w:val="Heading3"/>
      </w:pPr>
      <w:r>
        <w:t xml:space="preserve">Pricing Strategy</w:t>
      </w:r>
    </w:p>
    <w:p>
      <w:pPr>
        <w:pStyle w:val="FirstParagraph"/>
      </w:pPr>
      <w:r>
        <w:t xml:space="preserve">Adopting a value-based pricing model that accounts for Guangzhou's price sensitivity while reflecting superior ROI. We'll introduce:</w:t>
      </w:r>
    </w:p>
    <w:p>
      <w:pPr>
        <w:numPr>
          <w:ilvl w:val="0"/>
          <w:numId w:val="1003"/>
        </w:numPr>
        <w:pStyle w:val="Compact"/>
      </w:pPr>
      <w:r>
        <w:rPr>
          <w:bCs/>
          <w:b/>
        </w:rPr>
        <w:t xml:space="preserve">Lease-to-Own Options:</w:t>
      </w:r>
      <w:r>
        <w:t xml:space="preserve"> </w:t>
      </w:r>
      <w:r>
        <w:t xml:space="preserve">24-month financing at 0% interest (addressing cash flow concerns common among Guangzhou SMEs)</w:t>
      </w:r>
    </w:p>
    <w:p>
      <w:pPr>
        <w:numPr>
          <w:ilvl w:val="0"/>
          <w:numId w:val="1003"/>
        </w:numPr>
        <w:pStyle w:val="Compact"/>
      </w:pPr>
      <w:r>
        <w:rPr>
          <w:bCs/>
          <w:b/>
        </w:rPr>
        <w:t xml:space="preserve">Precision-Based Tiers:</w:t>
      </w:r>
      <w:r>
        <w:t xml:space="preserve"> </w:t>
      </w:r>
      <w:r>
        <w:t xml:space="preserve">"Standard" ($18,500) for general manufacturing vs. "Precision" ($32,700) with AI weld monitoring for automotive clients</w:t>
      </w:r>
    </w:p>
    <w:p>
      <w:pPr>
        <w:numPr>
          <w:ilvl w:val="0"/>
          <w:numId w:val="1003"/>
        </w:numPr>
        <w:pStyle w:val="Compact"/>
      </w:pPr>
      <w:r>
        <w:rPr>
          <w:bCs/>
          <w:b/>
        </w:rPr>
        <w:t xml:space="preserve">Volume Discounts:</w:t>
      </w:r>
      <w:r>
        <w:t xml:space="preserve"> </w:t>
      </w:r>
      <w:r>
        <w:t xml:space="preserve">15% off for orders of 5+ units – targeting Guangzhou's cluster suppliers</w:t>
      </w:r>
    </w:p>
    <w:p>
      <w:pPr>
        <w:pStyle w:val="FirstParagraph"/>
      </w:pPr>
      <w:r>
        <w:t xml:space="preserve">This structure positions us competitively against German brands (30% higher pricing) while offering 22% better TCO than local alternatives.</w:t>
      </w:r>
    </w:p>
    <w:bookmarkEnd w:id="24"/>
    <w:bookmarkStart w:id="25" w:name="Xb05e718d434c85072ff29c7ea3d1f1b98f39770"/>
    <w:p>
      <w:pPr>
        <w:pStyle w:val="Heading3"/>
      </w:pPr>
      <w:r>
        <w:t xml:space="preserve">Place Strategy: Guangzhou Distribution Network</w:t>
      </w:r>
    </w:p>
    <w:p>
      <w:pPr>
        <w:pStyle w:val="FirstParagraph"/>
      </w:pPr>
      <w:r>
        <w:t xml:space="preserve">Establishing a localized presence through:</w:t>
      </w:r>
    </w:p>
    <w:p>
      <w:pPr>
        <w:numPr>
          <w:ilvl w:val="0"/>
          <w:numId w:val="1004"/>
        </w:numPr>
        <w:pStyle w:val="Compact"/>
      </w:pPr>
      <w:r>
        <w:rPr>
          <w:bCs/>
          <w:b/>
        </w:rPr>
        <w:t xml:space="preserve">Guangzhou Service Center:</w:t>
      </w:r>
      <w:r>
        <w:t xml:space="preserve"> </w:t>
      </w:r>
      <w:r>
        <w:t xml:space="preserve">Opening a dedicated facility in Huangpu Industrial Zone for rapid on-site support (4-hour response SLA)</w:t>
      </w:r>
    </w:p>
    <w:p>
      <w:pPr>
        <w:numPr>
          <w:ilvl w:val="0"/>
          <w:numId w:val="1004"/>
        </w:numPr>
        <w:pStyle w:val="Compact"/>
      </w:pPr>
      <w:r>
        <w:rPr>
          <w:bCs/>
          <w:b/>
        </w:rPr>
        <w:t xml:space="preserve">Distributor Partnerships:</w:t>
      </w:r>
      <w:r>
        <w:t xml:space="preserve"> </w:t>
      </w:r>
      <w:r>
        <w:t xml:space="preserve">Collaborating with 3 established Guangdong industrial equipment dealers (e.g., Guangzhou Machinery Trading Co.)</w:t>
      </w:r>
    </w:p>
    <w:p>
      <w:pPr>
        <w:numPr>
          <w:ilvl w:val="0"/>
          <w:numId w:val="1004"/>
        </w:numPr>
        <w:pStyle w:val="Compact"/>
      </w:pPr>
      <w:r>
        <w:rPr>
          <w:bCs/>
          <w:b/>
        </w:rPr>
        <w:t xml:space="preserve">Trade Show Dominance:</w:t>
      </w:r>
      <w:r>
        <w:t xml:space="preserve"> </w:t>
      </w:r>
      <w:r>
        <w:t xml:space="preserve">Exclusive participation in Guangzhou International Welding Expo (2024) as headline sponsor</w:t>
      </w:r>
    </w:p>
    <w:p>
      <w:pPr>
        <w:pStyle w:val="FirstParagraph"/>
      </w:pPr>
      <w:r>
        <w:t xml:space="preserve">This ensures our welder solutions are immediately accessible to all major manufacturing zones in China Guangzhou, including Nansha Economic Development Zone and Panyu Auto Manufacturing Cluster.</w:t>
      </w:r>
    </w:p>
    <w:bookmarkEnd w:id="25"/>
    <w:bookmarkStart w:id="26" w:name="promotion-strategy-localized-engagement"/>
    <w:p>
      <w:pPr>
        <w:pStyle w:val="Heading3"/>
      </w:pPr>
      <w:r>
        <w:t xml:space="preserve">Promotion Strategy: Localized Engagement</w:t>
      </w:r>
    </w:p>
    <w:p>
      <w:pPr>
        <w:pStyle w:val="FirstParagraph"/>
      </w:pPr>
      <w:r>
        <w:t xml:space="preserve">Executing a multi-channel campaign tailored for Guangzhou's business culture:</w:t>
      </w:r>
    </w:p>
    <w:p>
      <w:pPr>
        <w:numPr>
          <w:ilvl w:val="0"/>
          <w:numId w:val="1005"/>
        </w:numPr>
        <w:pStyle w:val="Compact"/>
      </w:pPr>
      <w:r>
        <w:rPr>
          <w:bCs/>
          <w:b/>
        </w:rPr>
        <w:t xml:space="preserve">Guangzhou Industry Webinars:</w:t>
      </w:r>
      <w:r>
        <w:t xml:space="preserve"> </w:t>
      </w:r>
      <w:r>
        <w:t xml:space="preserve">Monthly live sessions with local welding engineers discussing "Overcoming Quality Challenges in Guangzhou Automotive Production"</w:t>
      </w:r>
    </w:p>
    <w:p>
      <w:pPr>
        <w:numPr>
          <w:ilvl w:val="0"/>
          <w:numId w:val="1005"/>
        </w:numPr>
        <w:pStyle w:val="Compact"/>
      </w:pPr>
      <w:r>
        <w:rPr>
          <w:bCs/>
          <w:b/>
        </w:rPr>
        <w:t xml:space="preserve">KOL Partnerships:</w:t>
      </w:r>
      <w:r>
        <w:t xml:space="preserve"> </w:t>
      </w:r>
      <w:r>
        <w:t xml:space="preserve">Collaborating with 5 prominent Chinese industrial influencers (e.g., @WeldingChina on WeChat) for authentic product demonstrations</w:t>
      </w:r>
    </w:p>
    <w:p>
      <w:pPr>
        <w:numPr>
          <w:ilvl w:val="0"/>
          <w:numId w:val="1005"/>
        </w:numPr>
        <w:pStyle w:val="Compact"/>
      </w:pPr>
      <w:r>
        <w:rPr>
          <w:bCs/>
          <w:b/>
        </w:rPr>
        <w:t xml:space="preserve">Government Partnership Program:</w:t>
      </w:r>
      <w:r>
        <w:t xml:space="preserve"> </w:t>
      </w:r>
      <w:r>
        <w:t xml:space="preserve">Co-developing a "Guangzhou Green Manufacturing Welder Initiative" with Nansha District authorities to showcase energy-efficient technology</w:t>
      </w:r>
    </w:p>
    <w:p>
      <w:pPr>
        <w:pStyle w:val="FirstParagraph"/>
      </w:pPr>
      <w:r>
        <w:t xml:space="preserve">All promotional materials will be fully localized in Mandarin with Guangzhou-specific case studies (e.g., "How We Reduced Welding Defects by 37% at GAC's Huangpu Plant").</w:t>
      </w:r>
    </w:p>
    <w:bookmarkEnd w:id="26"/>
    <w:bookmarkEnd w:id="27"/>
    <w:bookmarkStart w:id="28"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Guangzhou Focus</w:t>
            </w:r>
          </w:p>
        </w:tc>
      </w:tr>
      <w:tr>
        <w:tc>
          <w:tcPr/>
          <w:p>
            <w:pPr>
              <w:pStyle w:val="Compact"/>
              <w:jc w:val="left"/>
            </w:pPr>
            <w:r>
              <w:t xml:space="preserve">Q1 2024</w:t>
            </w:r>
          </w:p>
        </w:tc>
        <w:tc>
          <w:tcPr/>
          <w:p>
            <w:pPr>
              <w:pStyle w:val="Compact"/>
              <w:jc w:val="left"/>
            </w:pPr>
            <w:r>
              <w:t xml:space="preserve">Retailer onboarding; Guangzhou service center setup; Launch of localized website with Mandarin interface</w:t>
            </w:r>
          </w:p>
        </w:tc>
        <w:tc>
          <w:tcPr/>
          <w:p>
            <w:pPr>
              <w:pStyle w:val="Compact"/>
              <w:jc w:val="left"/>
            </w:pPr>
            <w:r>
              <w:t xml:space="preserve">Establishing physical presence in Huangpu Industrial Zone</w:t>
            </w:r>
          </w:p>
        </w:tc>
      </w:tr>
      <w:tr>
        <w:tc>
          <w:tcPr/>
          <w:p>
            <w:pPr>
              <w:pStyle w:val="Compact"/>
              <w:jc w:val="left"/>
            </w:pPr>
            <w:r>
              <w:t xml:space="preserve">Q2 2024</w:t>
            </w:r>
          </w:p>
        </w:tc>
        <w:tc>
          <w:tcPr/>
          <w:p>
            <w:pPr>
              <w:pStyle w:val="Compact"/>
              <w:jc w:val="left"/>
            </w:pPr>
            <w:r>
              <w:t xml:space="preserve">Pilot program with 3 automotive suppliers in Guangzhou; Participation in Guangzhou International Welding Expo</w:t>
            </w:r>
          </w:p>
        </w:tc>
        <w:tc>
          <w:tcPr/>
          <w:p>
            <w:pPr>
              <w:pStyle w:val="Compact"/>
              <w:jc w:val="left"/>
            </w:pPr>
            <w:r>
              <w:t xml:space="preserve">Demonstrating welder performance at major local manufacturing sites</w:t>
            </w:r>
          </w:p>
        </w:tc>
      </w:tr>
      <w:tr>
        <w:tc>
          <w:tcPr/>
          <w:p>
            <w:pPr>
              <w:pStyle w:val="Compact"/>
              <w:jc w:val="left"/>
            </w:pPr>
            <w:r>
              <w:t xml:space="preserve">Q3 2024</w:t>
            </w:r>
          </w:p>
        </w:tc>
        <w:tc>
          <w:tcPr/>
          <w:p>
            <w:pPr>
              <w:pStyle w:val="Compact"/>
              <w:jc w:val="left"/>
            </w:pPr>
            <w:r>
              <w:t xml:space="preserve">Full-scale marketing campaign; KOL content series; Government partnership activation</w:t>
            </w:r>
          </w:p>
        </w:tc>
        <w:tc>
          <w:tcPr/>
          <w:p>
            <w:pPr>
              <w:pStyle w:val="Compact"/>
              <w:jc w:val="left"/>
            </w:pPr>
            <w:r>
              <w:t xml:space="preserve">Leveraging Nansha District's industrial promotion channels for wider reach</w:t>
            </w:r>
          </w:p>
        </w:tc>
      </w:tr>
      <w:tr>
        <w:tc>
          <w:tcPr/>
          <w:p>
            <w:pPr>
              <w:pStyle w:val="Compact"/>
              <w:jc w:val="left"/>
            </w:pPr>
            <w:r>
              <w:t xml:space="preserve">Q4 2024</w:t>
            </w:r>
          </w:p>
        </w:tc>
        <w:tc>
          <w:tcPr/>
          <w:p>
            <w:pPr>
              <w:pStyle w:val="Compact"/>
              <w:jc w:val="left"/>
            </w:pPr>
            <w:r>
              <w:t xml:space="preserve">Customer success summit in Guangzhou; Expansion to Shenzhen manufacturing cluster from Guangzhou base</w:t>
            </w:r>
          </w:p>
        </w:tc>
        <w:tc>
          <w:tcPr/>
          <w:p>
            <w:pPr>
              <w:pStyle w:val="Compact"/>
              <w:jc w:val="left"/>
            </w:pPr>
            <w:r>
              <w:t xml:space="preserve">Building long-term relationships across Pearl River Delta</w:t>
            </w:r>
          </w:p>
        </w:tc>
      </w:tr>
    </w:tbl>
    <w:bookmarkEnd w:id="28"/>
    <w:bookmarkStart w:id="29" w:name="X3db22846b41ce15ac5fed632c49a73bd9ed94d2"/>
    <w:p>
      <w:pPr>
        <w:pStyle w:val="Heading2"/>
      </w:pPr>
      <w:r>
        <w:t xml:space="preserve">Evaluation Metrics for China Guangzhou Market Success</w:t>
      </w:r>
    </w:p>
    <w:p>
      <w:pPr>
        <w:pStyle w:val="FirstParagraph"/>
      </w:pPr>
      <w:r>
        <w:t xml:space="preserve">We'll track success through:</w:t>
      </w:r>
    </w:p>
    <w:p>
      <w:pPr>
        <w:numPr>
          <w:ilvl w:val="0"/>
          <w:numId w:val="1006"/>
        </w:numPr>
        <w:pStyle w:val="Compact"/>
      </w:pPr>
      <w:r>
        <w:rPr>
          <w:bCs/>
          <w:b/>
        </w:rPr>
        <w:t xml:space="preserve">Market Share:</w:t>
      </w:r>
      <w:r>
        <w:t xml:space="preserve"> </w:t>
      </w:r>
      <w:r>
        <w:t xml:space="preserve">Achieve 18% penetration in Guangzhou's industrial welder market within 18 months</w:t>
      </w:r>
    </w:p>
    <w:p>
      <w:pPr>
        <w:numPr>
          <w:ilvl w:val="0"/>
          <w:numId w:val="1006"/>
        </w:numPr>
        <w:pStyle w:val="Compact"/>
      </w:pPr>
      <w:r>
        <w:rPr>
          <w:bCs/>
          <w:b/>
        </w:rPr>
        <w:t xml:space="preserve">Customer Acquisition Cost (CAC):</w:t>
      </w:r>
      <w:r>
        <w:t xml:space="preserve"> </w:t>
      </w:r>
      <w:r>
        <w:t xml:space="preserve">Maintain below $3,200 per qualified lead in China Guangzhou</w:t>
      </w:r>
    </w:p>
    <w:p>
      <w:pPr>
        <w:numPr>
          <w:ilvl w:val="0"/>
          <w:numId w:val="1006"/>
        </w:numPr>
        <w:pStyle w:val="Compact"/>
      </w:pPr>
      <w:r>
        <w:rPr>
          <w:bCs/>
          <w:b/>
        </w:rPr>
        <w:t xml:space="preserve">Satisfaction Metrics:</w:t>
      </w:r>
      <w:r>
        <w:t xml:space="preserve"> </w:t>
      </w:r>
      <w:r>
        <w:t xml:space="preserve">Target 95% NPS among Guangzhou clients through quarterly service surveys</w:t>
      </w:r>
    </w:p>
    <w:p>
      <w:pPr>
        <w:pStyle w:val="FirstParagraph"/>
      </w:pPr>
      <w:r>
        <w:t xml:space="preserve">All data will be analyzed using our localized CRM system with real-time dashboards for the Guangzhou operations team. Monthly performance reviews will focus on how each initiative directly impacts our welder adoption rates within the China Guangzhou industrial ecosystem.</w:t>
      </w:r>
    </w:p>
    <w:bookmarkEnd w:id="29"/>
    <w:bookmarkStart w:id="30" w:name="X94fcf6983577953405e1b4d1a20570232adff0e"/>
    <w:p>
      <w:pPr>
        <w:pStyle w:val="Heading2"/>
      </w:pPr>
      <w:r>
        <w:t xml:space="preserve">Conclusion: Strategic Advantage in China Guangzhou</w:t>
      </w:r>
    </w:p>
    <w:p>
      <w:pPr>
        <w:pStyle w:val="FirstParagraph"/>
      </w:pPr>
      <w:r>
        <w:t xml:space="preserve">This Marketing Plan delivers a precisely calibrated approach to dominate industrial welder solutions in China Guangzhou. By embedding our technology within the region's manufacturing DNA – through climate-adapted products, localized support infrastructure, and culturally resonant marketing – we position our welder brand not merely as equipment but as an essential growth engine for Guangzhou's industrial evolution. The plan leverages Guangzhou's unique position as China's premier manufacturing destination to establish a scalable model for the entire Southern Chinese market while delivering exceptional ROI through reduced downtime and enhanced product quality. This isn't just a marketing strategy; it's the blueprint for becoming the undisputed welder partner of choice across China's most dynamic industrial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Welder Solutions in China Guangzhou</dc:title>
  <dc:creator/>
  <dc:language>en</dc:language>
  <cp:keywords/>
  <dcterms:created xsi:type="dcterms:W3CDTF">2026-07-21T08:23:34Z</dcterms:created>
  <dcterms:modified xsi:type="dcterms:W3CDTF">2026-07-21T08:23:34Z</dcterms:modified>
</cp:coreProperties>
</file>

<file path=docProps/custom.xml><?xml version="1.0" encoding="utf-8"?>
<Properties xmlns="http://schemas.openxmlformats.org/officeDocument/2006/custom-properties" xmlns:vt="http://schemas.openxmlformats.org/officeDocument/2006/docPropsVTypes"/>
</file>