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X1a5136068d8bf9a583da34a787dc6e3cbed87e9"/>
    <w:p>
      <w:pPr>
        <w:pStyle w:val="Heading1"/>
      </w:pPr>
      <w:r>
        <w:t xml:space="preserve">Comprehensive Marketing Plan for Premium Welder Solutions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our premium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brand as the market leader in the New Delhi region of India. With New Delhi's booming infrastructure development, industrial growth, and construction boom, we identify a critical gap for high-quality, reliable welding equipment. This plan details targeted market entry strategies focusing on India's capital city to capture 25% market share within 36 months through product customization, strategic partnerships, and localized marketing initiatives. The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solutions will address the specific pain points of New Delhi's industrial contractors, automotive workshops, and fabrication units.</w:t>
      </w:r>
    </w:p>
    <w:bookmarkEnd w:id="20"/>
    <w:bookmarkStart w:id="21" w:name="X36c3e2a1a0ef9d212ba55cd54dd24d465b741de"/>
    <w:p>
      <w:pPr>
        <w:pStyle w:val="Heading2"/>
      </w:pPr>
      <w:r>
        <w:t xml:space="preserve">Situation Analysis: India New Delhi Welder Market</w:t>
      </w:r>
    </w:p>
    <w:p>
      <w:pPr>
        <w:pStyle w:val="FirstParagraph"/>
      </w:pPr>
      <w:r>
        <w:t xml:space="preserve">New Delhi's construction sector contributes 15% to India's GDP growth (National Construction Policy 2023), driving massive demand for welding equipment. However, the market remains fragmented with substandard imports dominating 68% of sales, causing safety concerns and productivity losses. Key challenges include:</w:t>
      </w:r>
    </w:p>
    <w:p>
      <w:pPr>
        <w:numPr>
          <w:ilvl w:val="0"/>
          <w:numId w:val="1001"/>
        </w:numPr>
        <w:pStyle w:val="Compact"/>
      </w:pPr>
      <w:r>
        <w:t xml:space="preserve">High power fluctuations in Delhi-NCR affecting welder performance</w:t>
      </w:r>
    </w:p>
    <w:p>
      <w:pPr>
        <w:numPr>
          <w:ilvl w:val="0"/>
          <w:numId w:val="1001"/>
        </w:numPr>
        <w:pStyle w:val="Compact"/>
      </w:pPr>
      <w:r>
        <w:t xml:space="preserve">Under-skilled technicians requiring user-friendly equipment</w:t>
      </w:r>
    </w:p>
    <w:p>
      <w:pPr>
        <w:numPr>
          <w:ilvl w:val="0"/>
          <w:numId w:val="1001"/>
        </w:numPr>
        <w:pStyle w:val="Compact"/>
      </w:pPr>
      <w:r>
        <w:t xml:space="preserve">Lack of after-sales service in peripheral industrial zones (Faridabad, Ghaziabad, Noida)</w:t>
      </w:r>
    </w:p>
    <w:p>
      <w:pPr>
        <w:pStyle w:val="FirstParagraph"/>
      </w:pPr>
      <w:r>
        <w:t xml:space="preserve">Our competitive analysis reveals that established brands like Lincoln Electric and ESAB hold 45% market share but fail to address Delhi's unique power infrastructure. This presents a strategic opportunity for our localized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solutions designed for India New Delhi's voltage fluctuations (230V-240V) and dust-heavy environments.</w:t>
      </w:r>
    </w:p>
    <w:bookmarkEnd w:id="21"/>
    <w:bookmarkStart w:id="22" w:name="target-audience-in-new-delhi"/>
    <w:p>
      <w:pPr>
        <w:pStyle w:val="Heading2"/>
      </w:pPr>
      <w:r>
        <w:t xml:space="preserve">Target Audience in New Delhi</w:t>
      </w:r>
    </w:p>
    <w:p>
      <w:pPr>
        <w:pStyle w:val="FirstParagraph"/>
      </w:pPr>
      <w:r>
        <w:t xml:space="preserve">We will focus on three high-value segments within India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Contractors (65% of target):</w:t>
      </w:r>
      <w:r>
        <w:t xml:space="preserve"> </w:t>
      </w:r>
      <w:r>
        <w:t xml:space="preserve">Large-scale infrastructure projects (e.g., Metro Line 8 expansion, DND Flyway) requiring robust MIG/TIG welders. Budget: ₹1.5-3 lakh per unit.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Workshops (25%):</w:t>
      </w:r>
      <w:r>
        <w:t xml:space="preserve"> </w:t>
      </w:r>
      <w:r>
        <w:t xml:space="preserve">400+ workshops in Delhi-NCR servicing commercial vehicles, prioritizing portability and quick maintenance.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Fabrication Units (10%):</w:t>
      </w:r>
      <w:r>
        <w:t xml:space="preserve"> </w:t>
      </w:r>
      <w:r>
        <w:t xml:space="preserve">SMEs producing metal structures for warehouses and factories; demand high-precision spot welders.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18% market share in New Delhi's industrial welder segment within 18 months</w:t>
      </w:r>
    </w:p>
    <w:p>
      <w:pPr>
        <w:numPr>
          <w:ilvl w:val="0"/>
          <w:numId w:val="1003"/>
        </w:numPr>
        <w:pStyle w:val="Compact"/>
      </w:pPr>
      <w:r>
        <w:t xml:space="preserve">Generate ₹5.2 crore revenue from India New Delhi sales by Q4 2024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construction firms (e.g., L&amp;T, IRB Infrastructure)</w:t>
      </w:r>
    </w:p>
    <w:p>
      <w:pPr>
        <w:numPr>
          <w:ilvl w:val="0"/>
          <w:numId w:val="1003"/>
        </w:numPr>
        <w:pStyle w:val="Compact"/>
      </w:pPr>
      <w:r>
        <w:t xml:space="preserve">Attain 95% customer satisfaction score through Delhi-specific after-sales service</w:t>
      </w:r>
    </w:p>
    <w:bookmarkEnd w:id="23"/>
    <w:bookmarkStart w:id="28" w:name="Xd3566f11aeb6e0da1e122c58596646b3081d8b9"/>
    <w:p>
      <w:pPr>
        <w:pStyle w:val="Heading2"/>
      </w:pPr>
      <w:r>
        <w:t xml:space="preserve">Marketing Strategies for India New Delhi Context</w:t>
      </w:r>
    </w:p>
    <w:bookmarkStart w:id="24" w:name="Xebc0cec93826d8b415017d65991031b0557a1b7"/>
    <w:p>
      <w:pPr>
        <w:pStyle w:val="Heading3"/>
      </w:pPr>
      <w:r>
        <w:t xml:space="preserve">Product Strategy: India-Optimized Welder Solutions</w:t>
      </w:r>
    </w:p>
    <w:p>
      <w:pPr>
        <w:pStyle w:val="FirstParagraph"/>
      </w:pPr>
      <w:r>
        <w:t xml:space="preserve">We introduce the "DelhiShield" series – welders engineered specifically for New Delhi's conditions:</w:t>
      </w:r>
    </w:p>
    <w:p>
      <w:pPr>
        <w:numPr>
          <w:ilvl w:val="0"/>
          <w:numId w:val="1004"/>
        </w:numPr>
        <w:pStyle w:val="Compact"/>
      </w:pPr>
      <w:r>
        <w:t xml:space="preserve">Voltage stabilizer integrated (handles 180V-260V fluctuations)</w:t>
      </w:r>
    </w:p>
    <w:p>
      <w:pPr>
        <w:numPr>
          <w:ilvl w:val="0"/>
          <w:numId w:val="1004"/>
        </w:numPr>
        <w:pStyle w:val="Compact"/>
      </w:pPr>
      <w:r>
        <w:t xml:space="preserve">Dust-resistant casing for Delhi's air quality index (AQI) challenges</w:t>
      </w:r>
    </w:p>
    <w:p>
      <w:pPr>
        <w:numPr>
          <w:ilvl w:val="0"/>
          <w:numId w:val="1004"/>
        </w:numPr>
        <w:pStyle w:val="Compact"/>
      </w:pPr>
      <w:r>
        <w:t xml:space="preserve">Local language (Hindi/English) control panels for technician usability</w:t>
      </w:r>
    </w:p>
    <w:p>
      <w:pPr>
        <w:numPr>
          <w:ilvl w:val="0"/>
          <w:numId w:val="1004"/>
        </w:numPr>
        <w:pStyle w:val="Compact"/>
      </w:pPr>
      <w:r>
        <w:t xml:space="preserve">Modular design allowing easy part replacement at Delhi workshops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Avoiding price wars with Chinese imports, we implement a premium but justified pricing structure: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DelhiShield MIG-200:</w:t>
      </w:r>
      <w:r>
        <w:t xml:space="preserve"> </w:t>
      </w:r>
      <w:r>
        <w:t xml:space="preserve">₹1,85,000 (vs. competitor's ₹1,65,000)</w:t>
      </w:r>
    </w:p>
    <w:p>
      <w:pPr>
        <w:numPr>
          <w:ilvl w:val="0"/>
          <w:numId w:val="1005"/>
        </w:numPr>
        <w:pStyle w:val="Compact"/>
      </w:pPr>
      <w:r>
        <w:t xml:space="preserve">Rationale: 3-year warranty (vs. industry avg. 1 year) + free Delhi-NCR installation</w:t>
      </w:r>
    </w:p>
    <w:p>
      <w:pPr>
        <w:numPr>
          <w:ilvl w:val="0"/>
          <w:numId w:val="1005"/>
        </w:numPr>
        <w:pStyle w:val="Compact"/>
      </w:pPr>
      <w:r>
        <w:t xml:space="preserve">Offer "Pay-Per-Weld" financing through partner banks for small workshops</w:t>
      </w:r>
    </w:p>
    <w:bookmarkEnd w:id="25"/>
    <w:bookmarkStart w:id="26" w:name="Xebc5e74144a5e027c985088299a1917cae196e4"/>
    <w:p>
      <w:pPr>
        <w:pStyle w:val="Heading3"/>
      </w:pPr>
      <w:r>
        <w:t xml:space="preserve">Distribution Strategy: Delhi-Centric Logistics</w:t>
      </w:r>
    </w:p>
    <w:p>
      <w:pPr>
        <w:pStyle w:val="FirstParagraph"/>
      </w:pPr>
      <w:r>
        <w:t xml:space="preserve">Overcoming last-mile delivery challenges in New Delhi:</w:t>
      </w:r>
    </w:p>
    <w:p>
      <w:pPr>
        <w:numPr>
          <w:ilvl w:val="0"/>
          <w:numId w:val="1006"/>
        </w:numPr>
        <w:pStyle w:val="Compact"/>
      </w:pPr>
      <w:r>
        <w:t xml:space="preserve">Establish 2 regional warehouses (Noida and Ghaziabad) for same-day delivery across Delhi-NCR</w:t>
      </w:r>
    </w:p>
    <w:p>
      <w:pPr>
        <w:numPr>
          <w:ilvl w:val="0"/>
          <w:numId w:val="1006"/>
        </w:numPr>
        <w:pStyle w:val="Compact"/>
      </w:pPr>
      <w:r>
        <w:t xml:space="preserve">Partner with Delhivery and Blue Dart for city-wide logistics (48-hour standard, 24-hour emergency)</w:t>
      </w:r>
    </w:p>
    <w:p>
      <w:pPr>
        <w:numPr>
          <w:ilvl w:val="0"/>
          <w:numId w:val="1006"/>
        </w:numPr>
        <w:pStyle w:val="Compact"/>
      </w:pPr>
      <w:r>
        <w:t xml:space="preserve">Deploy mobile service vans covering all industrial zones – Gurgaon, Faridabad, East Delhi</w:t>
      </w:r>
    </w:p>
    <w:bookmarkEnd w:id="26"/>
    <w:bookmarkStart w:id="27" w:name="X5cd68753a7a5ab14caae56c422394601bac78df"/>
    <w:p>
      <w:pPr>
        <w:pStyle w:val="Heading3"/>
      </w:pPr>
      <w:r>
        <w:t xml:space="preserve">Promotion Strategy: Hyper-Local Engagement</w:t>
      </w:r>
    </w:p>
    <w:p>
      <w:pPr>
        <w:pStyle w:val="FirstParagraph"/>
      </w:pPr>
      <w:r>
        <w:t xml:space="preserve">Targeted campaigns addressing New Delhi's market dynamics: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Construction Industry Events:</w:t>
      </w:r>
      <w:r>
        <w:t xml:space="preserve"> </w:t>
      </w:r>
      <w:r>
        <w:t xml:space="preserve">Sponsor National Construction Conclave (New Delhi) with live welding demos using our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Geo-targeted Instagram/Facebook ads showcasing welders handling Delhi-specific challenges (e.g., "Welding in Dust Storm Conditions"). Partner with popular Indian construction influencers like @DelhiCivilEngineer.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Government Tie-ups:</w:t>
      </w:r>
      <w:r>
        <w:t xml:space="preserve"> </w:t>
      </w:r>
      <w:r>
        <w:t xml:space="preserve">Bid for Ministry of Road Transport's "Smart Welding" initiative to supply equipment for national highway projects in Delhi.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Partnerships:</w:t>
      </w:r>
      <w:r>
        <w:t xml:space="preserve"> </w:t>
      </w:r>
      <w:r>
        <w:t xml:space="preserve">Free training workshops at 20+ Delhi workshops on "Efficient Welding in Power-Fluctuating Areas" (co-branded with Indian Institute of Technology, Delhi).</w:t>
      </w:r>
    </w:p>
    <w:bookmarkEnd w:id="27"/>
    <w:bookmarkEnd w:id="28"/>
    <w:bookmarkStart w:id="29" w:name="X72dd4ed666d4675d6fe9c0656de9aee6d26a1bd"/>
    <w:p>
      <w:pPr>
        <w:pStyle w:val="Heading2"/>
      </w:pPr>
      <w:r>
        <w:t xml:space="preserve">Budget Allocation for India New Delhi Campaign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(Delhi-focused)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Tailored social media ads reaching industrial zones</w:t>
      </w:r>
    </w:p>
    <w:p>
      <w:pPr>
        <w:pStyle w:val="BodyText"/>
      </w:pPr>
      <w:r>
        <w:t xml:space="preserve">Trade Shows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 of Delhi Construction Expo 2024</w:t>
      </w:r>
    </w:p>
    <w:p>
      <w:pPr>
        <w:pStyle w:val="BodyText"/>
      </w:pPr>
      <w:r>
        <w:t xml:space="preserve">Service Network Development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Dedicated Delhi service centers in 5 industrial clusters</w:t>
      </w:r>
    </w:p>
    <w:p>
      <w:pPr>
        <w:pStyle w:val="BodyText"/>
      </w:pPr>
      <w:r>
        <w:t xml:space="preserve">Training Programs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Certification courses for Delhi technicians at IIT Delhi labs</w:t>
      </w:r>
    </w:p>
    <w:bookmarkEnd w:id="29"/>
    <w:bookmarkStart w:id="30" w:name="X74ff77029910960d7c2aea6ebb3888eb30563b0"/>
    <w:p>
      <w:pPr>
        <w:pStyle w:val="Heading2"/>
      </w:pPr>
      <w:r>
        <w:t xml:space="preserve">Implementation Timeline: Phase 1 (Q1-Q3 2024)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January:</w:t>
      </w:r>
      <w:r>
        <w:t xml:space="preserve"> </w:t>
      </w:r>
      <w:r>
        <w:t xml:space="preserve">Launch "DelhiShield" series with press conference at Pragati Maidan, New Delhi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February:</w:t>
      </w:r>
      <w:r>
        <w:t xml:space="preserve"> </w:t>
      </w:r>
      <w:r>
        <w:t xml:space="preserve">Deploy mobile service vans across East &amp; West Delhi industrial belts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March:</w:t>
      </w:r>
      <w:r>
        <w:t xml:space="preserve"> </w:t>
      </w:r>
      <w:r>
        <w:t xml:space="preserve">Partner with 3 major construction firms for pilot projects on Metro Line 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June:</w:t>
      </w:r>
      <w:r>
        <w:t xml:space="preserve"> </w:t>
      </w:r>
      <w:r>
        <w:t xml:space="preserve">Roll out free technician training program at 10 Delhi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Sep-Oct:</w:t>
      </w:r>
      <w:r>
        <w:t xml:space="preserve"> </w:t>
      </w:r>
      <w:r>
        <w:t xml:space="preserve">Sponsor National Welding Conference in New Delhi with live demos</w:t>
      </w:r>
    </w:p>
    <w:bookmarkEnd w:id="30"/>
    <w:bookmarkStart w:id="31" w:name="X74aac47818b23e22afb1990aa5e9772663acae0"/>
    <w:p>
      <w:pPr>
        <w:pStyle w:val="Heading2"/>
      </w:pPr>
      <w:r>
        <w:t xml:space="preserve">Evaluation Metrics for India New Delhi Success</w:t>
      </w:r>
    </w:p>
    <w:p>
      <w:pPr>
        <w:pStyle w:val="FirstParagraph"/>
      </w:pPr>
      <w:r>
        <w:t xml:space="preserve">We measure success through real-time tracking in the New Delhi market:</w:t>
      </w:r>
    </w:p>
    <w:p>
      <w:pPr>
        <w:numPr>
          <w:ilvl w:val="0"/>
          <w:numId w:val="1009"/>
        </w:numPr>
        <w:pStyle w:val="Compact"/>
      </w:pPr>
      <w:r>
        <w:t xml:space="preserve">Monthly sales reports from NCR warehouses (target: 15% MoM growth)</w:t>
      </w:r>
    </w:p>
    <w:p>
      <w:pPr>
        <w:numPr>
          <w:ilvl w:val="0"/>
          <w:numId w:val="1009"/>
        </w:numPr>
        <w:pStyle w:val="Compact"/>
      </w:pPr>
      <w:r>
        <w:t xml:space="preserve">Customer satisfaction surveys at Delhi workshops (target: 90+ NPS score)</w:t>
      </w:r>
    </w:p>
    <w:p>
      <w:pPr>
        <w:numPr>
          <w:ilvl w:val="0"/>
          <w:numId w:val="1009"/>
        </w:numPr>
        <w:pStyle w:val="Compact"/>
      </w:pPr>
      <w:r>
        <w:t xml:space="preserve">After-sales service response time (&lt;24 hours in Delhi city limits)</w:t>
      </w:r>
    </w:p>
    <w:p>
      <w:pPr>
        <w:numPr>
          <w:ilvl w:val="0"/>
          <w:numId w:val="1009"/>
        </w:numPr>
        <w:pStyle w:val="Compact"/>
      </w:pPr>
      <w:r>
        <w:t xml:space="preserve">Brand recall among industrial buyers (tracked via monthly market research in New Delhi)</w:t>
      </w:r>
    </w:p>
    <w:bookmarkEnd w:id="31"/>
    <w:bookmarkStart w:id="32" w:name="X5c7cfda0cc159b62533f82402e781921400ffcd"/>
    <w:p>
      <w:pPr>
        <w:pStyle w:val="Heading2"/>
      </w:pPr>
      <w:r>
        <w:t xml:space="preserve">Why This Marketing Plan Wins in India New Delhi</w:t>
      </w:r>
    </w:p>
    <w:p>
      <w:pPr>
        <w:pStyle w:val="FirstParagraph"/>
      </w:pPr>
      <w:r>
        <w:t xml:space="preserve">This plan transcends generic marketing by embedding India New Delhi's unique operational realities into every strategy. Our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isn't merely sold – it's engineered for the city's dusty roads, power grids, and industrial rhythms. Unlike competitors offering one-size-fits-all solutions, we've built a service ecosystem where a welder in Dwarka receives same-day support from a Delhi-based technician. By aligning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with New Delhi's infrastructure ambitions – from metro expansions to smart city projects – we position our brand as the indispensable partner for India's capital city growth, turning welding equipment into strategic business enablers.</w:t>
      </w:r>
    </w:p>
    <w:p>
      <w:pPr>
        <w:pStyle w:val="BodyText"/>
      </w:pPr>
      <w:r>
        <w:t xml:space="preserve">This targeted approach ensures sustainable growth in one of India's most dynamic markets, proving that when a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 is designed for New Delhi, it doesn't just meet demand – it redefines industry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in India New Delhi</dc:title>
  <dc:creator/>
  <dc:language>en</dc:language>
  <cp:keywords/>
  <dcterms:created xsi:type="dcterms:W3CDTF">2026-07-23T11:48:07Z</dcterms:created>
  <dcterms:modified xsi:type="dcterms:W3CDTF">2026-07-23T11:48:07Z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