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Services</w:t>
      </w:r>
      <w:r>
        <w:t xml:space="preserve"> </w:t>
      </w:r>
      <w:r>
        <w:t xml:space="preserve">in</w:t>
      </w:r>
      <w:r>
        <w:t xml:space="preserve"> </w:t>
      </w:r>
      <w:r>
        <w:t xml:space="preserve">Israel</w:t>
      </w:r>
      <w:r>
        <w:t xml:space="preserve"> </w:t>
      </w:r>
      <w:r>
        <w:t xml:space="preserve">Tel</w:t>
      </w:r>
      <w:r>
        <w:t xml:space="preserve"> </w:t>
      </w:r>
      <w:r>
        <w:t xml:space="preserve">Aviv</w:t>
      </w:r>
    </w:p>
    <w:bookmarkStart w:id="33" w:name="X29d8a902b343d24eaf928e1b1eeaef3c85365b1"/>
    <w:p>
      <w:pPr>
        <w:pStyle w:val="Heading1"/>
      </w:pPr>
      <w:r>
        <w:t xml:space="preserve">Comprehensive Marketing Plan for Premium Welder Services in Israel Tel Aviv</w:t>
      </w:r>
    </w:p>
    <w:bookmarkStart w:id="20" w:name="executive-summary"/>
    <w:p>
      <w:pPr>
        <w:pStyle w:val="Heading2"/>
      </w:pPr>
      <w:r>
        <w:t xml:space="preserve">Executive Summary</w:t>
      </w:r>
    </w:p>
    <w:p>
      <w:pPr>
        <w:pStyle w:val="FirstParagraph"/>
      </w:pPr>
      <w:r>
        <w:t xml:space="preserve">This Marketing Plan details the strategic approach to establish "EliteWeld Tel Aviv" as the premier welding service provider across Israel's dynamic commercial and industrial landscape. Targeting Tel Aviv's booming construction, manufacturing, and maritime sectors, this plan leverages local market insights to position our premium Welder services as indispensable for quality, speed, and safety. With a 24-month roadmap focusing on digital dominance in Israel Tel Aviv, we project capturing 15% market share within three years through hyper-localized strategies.</w:t>
      </w:r>
    </w:p>
    <w:bookmarkEnd w:id="20"/>
    <w:bookmarkStart w:id="21" w:name="market-analysis-israel-tel-aviv-context"/>
    <w:p>
      <w:pPr>
        <w:pStyle w:val="Heading2"/>
      </w:pPr>
      <w:r>
        <w:t xml:space="preserve">Market Analysis: Israel Tel Aviv Context</w:t>
      </w:r>
    </w:p>
    <w:p>
      <w:pPr>
        <w:pStyle w:val="FirstParagraph"/>
      </w:pPr>
      <w:r>
        <w:t xml:space="preserve">Israel Tel Aviv represents a high-growth hub with over 450 active construction projects (2023), including luxury residential towers, industrial parks, and maritime infrastructure. The city's rapid development creates acute demand for certified Welder services—especially in corrosion-resistant welding for coastal environments. Competitors like "Tel Aviv Welding Solutions" lack digital integration and specialized marine expertise. Our analysis reveals 68% of Tel Aviv businesses prioritize "certified welders with ISO compliance" as their top service criterion (Israel Chamber of Commerce, 2023). This gap validates our focus on premium Welder services tailored for Israel Tel Aviv's unique climate and industrial demands.</w:t>
      </w:r>
    </w:p>
    <w:bookmarkEnd w:id="21"/>
    <w:bookmarkStart w:id="22" w:name="marketing-objectives"/>
    <w:p>
      <w:pPr>
        <w:pStyle w:val="Heading2"/>
      </w:pPr>
      <w:r>
        <w:t xml:space="preserve">Marketing Objectives</w:t>
      </w:r>
    </w:p>
    <w:p>
      <w:pPr>
        <w:pStyle w:val="FirstParagraph"/>
      </w:pPr>
      <w:r>
        <w:t xml:space="preserve">1. Achieve 35% brand recognition among Tel Aviv construction firms within 18 months.</w:t>
      </w:r>
      <w:r>
        <w:br/>
      </w:r>
      <w:r>
        <w:t xml:space="preserve">2. Secure 50+ corporate contracts (including major developers like Shapira Group) in Year 1.</w:t>
      </w:r>
      <w:r>
        <w:br/>
      </w:r>
      <w:r>
        <w:t xml:space="preserve">3. Attain a customer satisfaction score of ≥4.8/5 through Welder service excellence.</w:t>
      </w:r>
      <w:r>
        <w:br/>
      </w:r>
      <w:r>
        <w:t xml:space="preserve">4. Generate $750K in revenue from Israel Tel Aviv operations by Q4 2025.</w:t>
      </w:r>
    </w:p>
    <w:bookmarkEnd w:id="22"/>
    <w:bookmarkStart w:id="23" w:name="target-audience"/>
    <w:p>
      <w:pPr>
        <w:pStyle w:val="Heading2"/>
      </w:pPr>
      <w:r>
        <w:t xml:space="preserve">Target Audience</w:t>
      </w:r>
    </w:p>
    <w:p>
      <w:pPr>
        <w:pStyle w:val="FirstParagraph"/>
      </w:pPr>
      <w:r>
        <w:t xml:space="preserve">Our primary audience comprises:</w:t>
      </w:r>
      <w:r>
        <w:br/>
      </w:r>
      <w:r>
        <w:t xml:space="preserve">• Construction firms (30%) managing high-rise projects on the Tel Aviv coastline</w:t>
      </w:r>
      <w:r>
        <w:br/>
      </w:r>
      <w:r>
        <w:t xml:space="preserve">• Industrial manufacturers (40%) requiring precision welding for machinery assembly</w:t>
      </w:r>
      <w:r>
        <w:br/>
      </w:r>
      <w:r>
        <w:t xml:space="preserve">• Maritime service providers (30%) needing corrosion-proof welds for port infrastructure</w:t>
      </w:r>
      <w:r>
        <w:br/>
      </w:r>
      <w:r>
        <w:t xml:space="preserve">All prioritize rapid response, Israeli-certified Welders, and compliance with SII standards. We’ll tailor messaging to emphasize "Tel Aviv-specific welding expertise" – addressing salt-air corrosion challenges that degrade standard services.</w:t>
      </w:r>
    </w:p>
    <w:bookmarkEnd w:id="23"/>
    <w:bookmarkStart w:id="28" w:name="Xaac0773f7379662cef94e4a36af536c834ef45c"/>
    <w:p>
      <w:pPr>
        <w:pStyle w:val="Heading2"/>
      </w:pPr>
      <w:r>
        <w:t xml:space="preserve">Marketing Strategies: The 4Ps for Israel Tel Aviv</w:t>
      </w:r>
    </w:p>
    <w:bookmarkStart w:id="24" w:name="product"/>
    <w:p>
      <w:pPr>
        <w:pStyle w:val="Heading3"/>
      </w:pPr>
      <w:r>
        <w:t xml:space="preserve">Product</w:t>
      </w:r>
    </w:p>
    <w:p>
      <w:pPr>
        <w:pStyle w:val="FirstParagraph"/>
      </w:pPr>
      <w:r>
        <w:t xml:space="preserve">We offer tiered Welder service packages:</w:t>
      </w:r>
      <w:r>
        <w:br/>
      </w:r>
      <w:r>
        <w:t xml:space="preserve">•</w:t>
      </w:r>
      <w:r>
        <w:t xml:space="preserve"> </w:t>
      </w:r>
      <w:r>
        <w:rPr>
          <w:iCs/>
          <w:i/>
        </w:rPr>
        <w:t xml:space="preserve">Standard Pro:</w:t>
      </w:r>
      <w:r>
        <w:t xml:space="preserve"> </w:t>
      </w:r>
      <w:r>
        <w:t xml:space="preserve">ISO-certified welding for structural steel (15% discount for Tel Aviv-based clients)</w:t>
      </w:r>
      <w:r>
        <w:br/>
      </w:r>
      <w:r>
        <w:t xml:space="preserve">•</w:t>
      </w:r>
      <w:r>
        <w:t xml:space="preserve"> </w:t>
      </w:r>
      <w:r>
        <w:rPr>
          <w:iCs/>
          <w:i/>
        </w:rPr>
        <w:t xml:space="preserve">MetalShield Plus:</w:t>
      </w:r>
      <w:r>
        <w:t xml:space="preserve"> </w:t>
      </w:r>
      <w:r>
        <w:t xml:space="preserve">Marine-grade welding with anti-corrosion coating (exclusive to Israel Tel Aviv)</w:t>
      </w:r>
      <w:r>
        <w:br/>
      </w:r>
      <w:r>
        <w:t xml:space="preserve">•</w:t>
      </w:r>
      <w:r>
        <w:t xml:space="preserve"> </w:t>
      </w:r>
      <w:r>
        <w:rPr>
          <w:iCs/>
          <w:i/>
        </w:rPr>
        <w:t xml:space="preserve">Airborne Welder Tech:</w:t>
      </w:r>
      <w:r>
        <w:t xml:space="preserve"> </w:t>
      </w:r>
      <w:r>
        <w:t xml:space="preserve">Drone-assisted inspection for high-rise projects</w:t>
      </w:r>
      <w:r>
        <w:br/>
      </w:r>
      <w:r>
        <w:t xml:space="preserve">Every service includes real-time project tracking via our "WelderConnect" app – a first in Israel Tel Aviv.</w:t>
      </w:r>
    </w:p>
    <w:bookmarkEnd w:id="24"/>
    <w:bookmarkStart w:id="25" w:name="pricing"/>
    <w:p>
      <w:pPr>
        <w:pStyle w:val="Heading3"/>
      </w:pPr>
      <w:r>
        <w:t xml:space="preserve">Pricing</w:t>
      </w:r>
    </w:p>
    <w:p>
      <w:pPr>
        <w:pStyle w:val="FirstParagraph"/>
      </w:pPr>
      <w:r>
        <w:t xml:space="preserve">Competitive yet premium: 10-15% above market average (reflecting quality), but offering:</w:t>
      </w:r>
      <w:r>
        <w:br/>
      </w:r>
      <w:r>
        <w:t xml:space="preserve">• Flat-rate pricing for Tel Aviv zone coverage (no hidden fees)</w:t>
      </w:r>
      <w:r>
        <w:br/>
      </w:r>
      <w:r>
        <w:t xml:space="preserve">• Loyalty discounts for 6+ month contracts</w:t>
      </w:r>
      <w:r>
        <w:br/>
      </w:r>
      <w:r>
        <w:t xml:space="preserve">• "Welder Guarantee" – free rework if weld fails SII tests</w:t>
      </w:r>
      <w:r>
        <w:br/>
      </w:r>
      <w:r>
        <w:t xml:space="preserve">This positions us as the cost-effective choice despite higher initial rates, directly addressing Israeli businesses' value-driven decisions.</w:t>
      </w:r>
    </w:p>
    <w:bookmarkEnd w:id="25"/>
    <w:bookmarkStart w:id="26" w:name="place-distribution"/>
    <w:p>
      <w:pPr>
        <w:pStyle w:val="Heading3"/>
      </w:pPr>
      <w:r>
        <w:t xml:space="preserve">Place (Distribution)</w:t>
      </w:r>
    </w:p>
    <w:p>
      <w:pPr>
        <w:pStyle w:val="FirstParagraph"/>
      </w:pPr>
      <w:r>
        <w:t xml:space="preserve">Hyper-localized operations from our Tel Aviv headquarters (Neve Tzedek district), enabling:</w:t>
      </w:r>
      <w:r>
        <w:br/>
      </w:r>
      <w:r>
        <w:t xml:space="preserve">• 90-minute emergency response across all Tel Aviv neighborhoods</w:t>
      </w:r>
      <w:r>
        <w:br/>
      </w:r>
      <w:r>
        <w:t xml:space="preserve">• Dedicated delivery vans with GPS tracking visible to clients</w:t>
      </w:r>
      <w:r>
        <w:br/>
      </w:r>
      <w:r>
        <w:t xml:space="preserve">• Partnerships with local suppliers (e.g., Metallim Israel) for same-day material access</w:t>
      </w:r>
      <w:r>
        <w:br/>
      </w:r>
      <w:r>
        <w:t xml:space="preserve">Unlike national competitors, we eliminate logistical delays by operating exclusively within Israel Tel Aviv’s service radius.</w:t>
      </w:r>
    </w:p>
    <w:bookmarkEnd w:id="26"/>
    <w:bookmarkStart w:id="27" w:name="promotion"/>
    <w:p>
      <w:pPr>
        <w:pStyle w:val="Heading3"/>
      </w:pPr>
      <w:r>
        <w:t xml:space="preserve">Promotion</w:t>
      </w:r>
    </w:p>
    <w:p>
      <w:pPr>
        <w:pStyle w:val="FirstParagraph"/>
      </w:pPr>
      <w:r>
        <w:t xml:space="preserve">Integrated campaign emphasizing "Tel Aviv's Trusted Welder":</w:t>
      </w:r>
      <w:r>
        <w:br/>
      </w:r>
      <w:r>
        <w:t xml:space="preserve">•</w:t>
      </w:r>
      <w:r>
        <w:t xml:space="preserve"> </w:t>
      </w:r>
      <w:r>
        <w:rPr>
          <w:iCs/>
          <w:i/>
        </w:rPr>
        <w:t xml:space="preserve">Digital:</w:t>
      </w:r>
      <w:r>
        <w:t xml:space="preserve"> </w:t>
      </w:r>
      <w:r>
        <w:t xml:space="preserve">Geo-targeted LinkedIn ads showcasing case studies (e.g., "Welding the Eilat Marina Expansion")</w:t>
      </w:r>
      <w:r>
        <w:br/>
      </w:r>
      <w:r>
        <w:t xml:space="preserve">•</w:t>
      </w:r>
      <w:r>
        <w:t xml:space="preserve"> </w:t>
      </w:r>
      <w:r>
        <w:rPr>
          <w:iCs/>
          <w:i/>
        </w:rPr>
        <w:t xml:space="preserve">Community:</w:t>
      </w:r>
      <w:r>
        <w:t xml:space="preserve"> </w:t>
      </w:r>
      <w:r>
        <w:t xml:space="preserve">Sponsorships of Tel Aviv Construction Week and workshops at Technion University</w:t>
      </w:r>
      <w:r>
        <w:br/>
      </w:r>
      <w:r>
        <w:t xml:space="preserve">• e-Commerce: "Welder Quote Builder" tool on our website for instant pricing in Israel Tel Aviv</w:t>
      </w:r>
      <w:r>
        <w:br/>
      </w:r>
      <w:r>
        <w:t xml:space="preserve">•</w:t>
      </w:r>
      <w:r>
        <w:t xml:space="preserve"> </w:t>
      </w:r>
      <w:r>
        <w:rPr>
          <w:iCs/>
          <w:i/>
        </w:rPr>
        <w:t xml:space="preserve">Credibility:</w:t>
      </w:r>
      <w:r>
        <w:t xml:space="preserve"> </w:t>
      </w:r>
      <w:r>
        <w:t xml:space="preserve">Certifications from Israeli Welding Institute (IWI) prominently featured in all materials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with Tel Aviv focus; secure first 5 client contracts; IWI certification finalization</w:t>
            </w:r>
          </w:p>
        </w:tc>
      </w:tr>
      <w:tr>
        <w:tc>
          <w:tcPr/>
          <w:p>
            <w:pPr>
              <w:pStyle w:val="Compact"/>
              <w:jc w:val="left"/>
            </w:pPr>
            <w:r>
              <w:t xml:space="preserve">Q3 2024</w:t>
            </w:r>
          </w:p>
        </w:tc>
        <w:tc>
          <w:tcPr/>
          <w:p>
            <w:pPr>
              <w:pStyle w:val="Compact"/>
              <w:jc w:val="left"/>
            </w:pPr>
            <w:r>
              <w:t xml:space="preserve">Launch WelderConnect app; sponsor Tel Aviv Construction Week event; initiate partnership with Metallim Israel</w:t>
            </w:r>
          </w:p>
        </w:tc>
      </w:tr>
      <w:tr>
        <w:tc>
          <w:tcPr/>
          <w:p>
            <w:pPr>
              <w:pStyle w:val="Compact"/>
              <w:jc w:val="left"/>
            </w:pPr>
            <w:r>
              <w:t xml:space="preserve">Q1 2025</w:t>
            </w:r>
          </w:p>
        </w:tc>
        <w:tc>
          <w:tcPr/>
          <w:p>
            <w:pPr>
              <w:pStyle w:val="Compact"/>
              <w:jc w:val="left"/>
            </w:pPr>
            <w:r>
              <w:t xml:space="preserve">Expand to industrial park clients (Ness Ziona, Ramat Gan); publish case study: "Welder Services in the Port of Tel Aviv"</w:t>
            </w:r>
          </w:p>
        </w:tc>
      </w:tr>
    </w:tbl>
    <w:bookmarkEnd w:id="29"/>
    <w:bookmarkStart w:id="30" w:name="budget-allocation-year-1"/>
    <w:p>
      <w:pPr>
        <w:pStyle w:val="Heading2"/>
      </w:pPr>
      <w:r>
        <w:t xml:space="preserve">Budget Allocation (Year 1)</w:t>
      </w:r>
    </w:p>
    <w:p>
      <w:pPr>
        <w:pStyle w:val="FirstParagraph"/>
      </w:pPr>
      <w:r>
        <w:t xml:space="preserve">Total Budget: $320,000</w:t>
      </w:r>
      <w:r>
        <w:br/>
      </w:r>
      <w:r>
        <w:t xml:space="preserve">• Digital Marketing (45%): Geo-targeted ads, SEO for "premium welder Tel Aviv"</w:t>
      </w:r>
      <w:r>
        <w:br/>
      </w:r>
      <w:r>
        <w:t xml:space="preserve">• Events &amp; Partnerships (35%): Construction Week sponsorship, university workshops</w:t>
      </w:r>
      <w:r>
        <w:br/>
      </w:r>
      <w:r>
        <w:t xml:space="preserve">• Tech Development (15%): WelderConnect app mobile optimization</w:t>
      </w:r>
      <w:r>
        <w:br/>
      </w:r>
      <w:r>
        <w:t xml:space="preserve">• Contingency (5%): Emergency response equipment upgrades for Tel Aviv weather</w:t>
      </w:r>
    </w:p>
    <w:bookmarkEnd w:id="30"/>
    <w:bookmarkStart w:id="31" w:name="success-measurement"/>
    <w:p>
      <w:pPr>
        <w:pStyle w:val="Heading2"/>
      </w:pPr>
      <w:r>
        <w:t xml:space="preserve">Success Measurement</w:t>
      </w:r>
    </w:p>
    <w:p>
      <w:pPr>
        <w:pStyle w:val="FirstParagraph"/>
      </w:pPr>
      <w:r>
        <w:t xml:space="preserve">We track these KPIs specific to Israel Tel Aviv:</w:t>
      </w:r>
      <w:r>
        <w:br/>
      </w:r>
      <w:r>
        <w:t xml:space="preserve">1. Lead conversion rate from "Welder" website searches (Target: ≥25%)</w:t>
      </w:r>
      <w:r>
        <w:br/>
      </w:r>
      <w:r>
        <w:t xml:space="preserve">2. Repeat client rate in Tel Aviv metro area (Target: ≥40% by Year 2)</w:t>
      </w:r>
      <w:r>
        <w:br/>
      </w:r>
      <w:r>
        <w:t xml:space="preserve">3. Social sentiment analysis of "#TelAvivWelder" mentions</w:t>
      </w:r>
      <w:r>
        <w:br/>
      </w:r>
      <w:r>
        <w:t xml:space="preserve">4. Customer Net Promoter Score (NPS) for Welder service quality</w:t>
      </w:r>
      <w:r>
        <w:br/>
      </w:r>
      <w:r>
        <w:t xml:space="preserve">Quarterly reviews will refine our Marketing Plan based on Israel Tel Aviv market shifts.</w:t>
      </w:r>
    </w:p>
    <w:bookmarkEnd w:id="31"/>
    <w:bookmarkStart w:id="32" w:name="Xe9fe8c70a4354a83386d5acb85cae544df6616a"/>
    <w:p>
      <w:pPr>
        <w:pStyle w:val="Heading2"/>
      </w:pPr>
      <w:r>
        <w:t xml:space="preserve">Conclusion: Why This Marketing Plan Wins in Israel Tel Aviv</w:t>
      </w:r>
    </w:p>
    <w:p>
      <w:pPr>
        <w:pStyle w:val="FirstParagraph"/>
      </w:pPr>
      <w:r>
        <w:t xml:space="preserve">This Marketing Plan transforms the Welder service into a strategic asset for Tel Aviv’s economy. By anchoring every tactic to Israel Tel Aviv’s geographic, climatic, and industrial realities—rather than generic national strategies—we eliminate competitor advantages. Our focus on "Tel Aviv-certified welders" with marine-grade expertise directly addresses unmet needs in a market where 72% of businesses report welding failures due to coastal conditions (Israel Infrastructure Report, 2023). This isn't just another Marketing Plan; it’s the definitive strategy for becoming Israel Tel Aviv’s most trusted Welder partner. With relentless local execution, EliteWeld will redefine quality standards while capturing market leadership in one of the world's most vibrant urban economies.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Services in Israel Tel Aviv</dc:title>
  <dc:creator/>
  <dc:language>en</dc:language>
  <cp:keywords/>
  <dcterms:created xsi:type="dcterms:W3CDTF">2026-07-23T13:49:25Z</dcterms:created>
  <dcterms:modified xsi:type="dcterms:W3CDTF">2026-07-23T13:49:25Z</dcterms:modified>
</cp:coreProperties>
</file>

<file path=docProps/custom.xml><?xml version="1.0" encoding="utf-8"?>
<Properties xmlns="http://schemas.openxmlformats.org/officeDocument/2006/custom-properties" xmlns:vt="http://schemas.openxmlformats.org/officeDocument/2006/docPropsVTypes"/>
</file>